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676"/>
        <w:tblW w:w="5472" w:type="pct"/>
        <w:tblCellMar>
          <w:left w:w="360" w:type="dxa"/>
          <w:right w:w="360" w:type="dxa"/>
        </w:tblCellMar>
        <w:tblLook w:val="04A0"/>
      </w:tblPr>
      <w:tblGrid>
        <w:gridCol w:w="2981"/>
        <w:gridCol w:w="8051"/>
      </w:tblGrid>
      <w:tr w:rsidR="00D84AE8" w:rsidTr="004845BF">
        <w:trPr>
          <w:trHeight w:val="1080"/>
        </w:trPr>
        <w:sdt>
          <w:sdtPr>
            <w:rPr>
              <w:smallCaps/>
              <w:sz w:val="40"/>
              <w:szCs w:val="40"/>
            </w:rPr>
            <w:alias w:val="Company"/>
            <w:id w:val="5716118"/>
            <w:placeholder>
              <w:docPart w:val="3DCD3A913B3D4F408611346D108A611D"/>
            </w:placeholder>
            <w:dataBinding w:prefixMappings="xmlns:ns0='http://schemas.openxmlformats.org/officeDocument/2006/extended-properties'" w:xpath="/ns0:Properties[1]/ns0:Company[1]" w:storeItemID="{6668398D-A668-4E3E-A5EB-62B293D839F1}"/>
            <w:text/>
          </w:sdtPr>
          <w:sdtContent>
            <w:tc>
              <w:tcPr>
                <w:tcW w:w="1351" w:type="pct"/>
                <w:shd w:val="clear" w:color="auto" w:fill="000000" w:themeFill="text1"/>
                <w:vAlign w:val="center"/>
              </w:tcPr>
              <w:p w:rsidR="00D84AE8" w:rsidRDefault="00D84AE8" w:rsidP="004845BF">
                <w:pPr>
                  <w:pStyle w:val="NoSpacing"/>
                  <w:rPr>
                    <w:smallCaps/>
                    <w:sz w:val="40"/>
                    <w:szCs w:val="40"/>
                  </w:rPr>
                </w:pPr>
                <w:r>
                  <w:rPr>
                    <w:smallCaps/>
                    <w:sz w:val="40"/>
                    <w:szCs w:val="40"/>
                  </w:rPr>
                  <w:t>Anthropology 1010-003</w:t>
                </w:r>
              </w:p>
            </w:tc>
          </w:sdtContent>
        </w:sdt>
        <w:sdt>
          <w:sdtPr>
            <w:rPr>
              <w:rFonts w:ascii="Trebuchet MS" w:hAnsi="Trebuchet MS"/>
              <w:b/>
              <w:bCs/>
              <w:smallCaps/>
              <w:color w:val="17365D" w:themeColor="text2" w:themeShade="BF"/>
              <w:sz w:val="56"/>
              <w:szCs w:val="56"/>
              <w:lang w:val="es-MX"/>
            </w:rPr>
            <w:alias w:val="Title"/>
            <w:id w:val="5716113"/>
            <w:placeholder>
              <w:docPart w:val="EA03D64261644CDFB752F2CDE5482737"/>
            </w:placeholder>
            <w:dataBinding w:prefixMappings="xmlns:ns0='http://schemas.openxmlformats.org/package/2006/metadata/core-properties' xmlns:ns1='http://purl.org/dc/elements/1.1/'" w:xpath="/ns0:coreProperties[1]/ns1:title[1]" w:storeItemID="{6C3C8BC8-F283-45AE-878A-BAB7291924A1}"/>
            <w:text/>
          </w:sdtPr>
          <w:sdtContent>
            <w:tc>
              <w:tcPr>
                <w:tcW w:w="3649" w:type="pct"/>
                <w:shd w:val="clear" w:color="auto" w:fill="auto"/>
                <w:vAlign w:val="center"/>
              </w:tcPr>
              <w:p w:rsidR="00D84AE8" w:rsidRPr="003D6A19" w:rsidRDefault="003D6A19" w:rsidP="003D6A19">
                <w:pPr>
                  <w:pStyle w:val="NoSpacing"/>
                  <w:rPr>
                    <w:rFonts w:ascii="Trebuchet MS" w:hAnsi="Trebuchet MS"/>
                    <w:b/>
                    <w:bCs/>
                    <w:smallCaps/>
                    <w:color w:val="17365D" w:themeColor="text2" w:themeShade="BF"/>
                    <w:sz w:val="56"/>
                    <w:szCs w:val="56"/>
                    <w:lang w:val="es-MX"/>
                  </w:rPr>
                </w:pPr>
                <w:r w:rsidRPr="003D6A19">
                  <w:rPr>
                    <w:rFonts w:ascii="Trebuchet MS" w:hAnsi="Trebuchet MS"/>
                    <w:b/>
                    <w:bCs/>
                    <w:smallCaps/>
                    <w:color w:val="17365D" w:themeColor="text2" w:themeShade="BF"/>
                    <w:sz w:val="56"/>
                    <w:szCs w:val="56"/>
                    <w:lang w:val="es-MX"/>
                  </w:rPr>
                  <w:t>Uso del subjuntivo</w:t>
                </w:r>
                <w:r w:rsidR="00D84AE8" w:rsidRPr="003D6A19">
                  <w:rPr>
                    <w:rFonts w:ascii="Trebuchet MS" w:hAnsi="Trebuchet MS"/>
                    <w:b/>
                    <w:bCs/>
                    <w:smallCaps/>
                    <w:color w:val="17365D" w:themeColor="text2" w:themeShade="BF"/>
                    <w:sz w:val="56"/>
                    <w:szCs w:val="56"/>
                    <w:lang w:val="es-MX"/>
                  </w:rPr>
                  <w:t>…</w:t>
                </w:r>
              </w:p>
            </w:tc>
          </w:sdtContent>
        </w:sdt>
      </w:tr>
    </w:tbl>
    <w:sdt>
      <w:sdtPr>
        <w:rPr>
          <w:b/>
          <w:bCs/>
          <w:color w:val="7F7F7F" w:themeColor="text1" w:themeTint="80"/>
          <w:sz w:val="36"/>
          <w:szCs w:val="36"/>
          <w:u w:val="single"/>
        </w:rPr>
        <w:id w:val="96058027"/>
        <w:docPartObj>
          <w:docPartGallery w:val="Cover Pages"/>
          <w:docPartUnique/>
        </w:docPartObj>
      </w:sdtPr>
      <w:sdtEndPr>
        <w:rPr>
          <w:color w:val="auto"/>
        </w:rPr>
      </w:sdtEndPr>
      <w:sdtContent>
        <w:p w:rsidR="00D664E6" w:rsidRPr="00C70444" w:rsidRDefault="00B9092D" w:rsidP="00211F17">
          <w:pPr>
            <w:jc w:val="right"/>
            <w:rPr>
              <w:b/>
              <w:bCs/>
              <w:color w:val="7F7F7F" w:themeColor="text1" w:themeTint="80"/>
              <w:sz w:val="36"/>
              <w:szCs w:val="36"/>
            </w:rPr>
          </w:pPr>
          <w:sdt>
            <w:sdtPr>
              <w:rPr>
                <w:rFonts w:ascii="Calibri" w:hAnsi="Calibri" w:cs="Calibri"/>
                <w:b/>
                <w:bCs/>
                <w:color w:val="17365D" w:themeColor="text2" w:themeShade="BF"/>
                <w:sz w:val="36"/>
                <w:szCs w:val="36"/>
              </w:rPr>
              <w:alias w:val="Date"/>
              <w:id w:val="19000712"/>
              <w:dataBinding w:prefixMappings="xmlns:ns0='http://schemas.microsoft.com/office/2006/coverPageProps'" w:xpath="/ns0:CoverPageProperties[1]/ns0:PublishDate[1]" w:storeItemID="{55AF091B-3C7A-41E3-B477-F2FDAA23CFDA}"/>
              <w:date w:fullDate="2011-12-02T00:00:00Z">
                <w:dateFormat w:val="M/d/yyyy"/>
                <w:lid w:val="en-US"/>
                <w:storeMappedDataAs w:val="dateTime"/>
                <w:calendar w:val="gregorian"/>
              </w:date>
            </w:sdtPr>
            <w:sdtContent>
              <w:r w:rsidR="00211F17">
                <w:rPr>
                  <w:rFonts w:ascii="Calibri" w:hAnsi="Calibri" w:cs="Calibri"/>
                  <w:b/>
                  <w:bCs/>
                  <w:color w:val="17365D" w:themeColor="text2" w:themeShade="BF"/>
                  <w:sz w:val="36"/>
                  <w:szCs w:val="36"/>
                </w:rPr>
                <w:t>12/2/2011</w:t>
              </w:r>
            </w:sdtContent>
          </w:sdt>
          <w:r w:rsidRPr="00B9092D">
            <w:rPr>
              <w:b/>
              <w:bCs/>
              <w:noProof/>
              <w:color w:val="404040" w:themeColor="text1" w:themeTint="BF"/>
              <w:sz w:val="36"/>
              <w:szCs w:val="36"/>
              <w:lang w:eastAsia="zh-TW"/>
            </w:rPr>
            <w:pict>
              <v:group id="_x0000_s1034" style="position:absolute;left:0;text-align:left;margin-left:0;margin-top:0;width:612pt;height:11in;z-index:-251656192;mso-width-percent:1000;mso-height-percent:1000;mso-position-horizontal:center;mso-position-horizontal-relative:page;mso-position-vertical:center;mso-position-vertical-relative:page;mso-width-percent:1000;mso-height-percent:1000" coordsize="12240,15840" o:allowincell="f">
                <v:rect id="_x0000_s1035" style="position:absolute;width:12240;height:15840;mso-width-percent:1000;mso-height-percent:1000;mso-position-horizontal:center;mso-position-horizontal-relative:page;mso-position-vertical:top;mso-position-vertical-relative:page;mso-width-percent:1000;mso-height-percent:1000" fillcolor="#4e6128 [1606]" strokecolor="#9bbb59 [3206]" strokeweight="10pt">
                  <v:stroke linestyle="thinThin"/>
                  <v:shadow color="#868686"/>
                </v:rect>
                <v:rect id="_x0000_s1036" style="position:absolute;left:612;top:638;width:11016;height:14564;mso-width-percent:900;mso-height-percent:920;mso-position-horizontal:center;mso-position-horizontal-relative:page;mso-position-vertical:center;mso-position-vertical-relative:page;mso-width-percent:900;mso-height-percent:920" fillcolor="#92cddc [1944]" strokecolor="#92cddc [1944]" strokeweight="1pt">
                  <v:fill color2="#daeef3 [664]" angle="-45" focus="-50%" type="gradient"/>
                  <v:shadow on="t" type="perspective" color="#205867 [1608]" opacity=".5" offset="1pt" offset2="-3pt"/>
                </v:rect>
                <w10:wrap anchorx="page" anchory="page"/>
              </v:group>
            </w:pict>
          </w:r>
        </w:p>
        <w:tbl>
          <w:tblPr>
            <w:tblpPr w:leftFromText="187" w:rightFromText="187" w:vertAnchor="page" w:horzAnchor="margin" w:tblpY="3301"/>
            <w:tblOverlap w:val="never"/>
            <w:tblW w:w="0" w:type="auto"/>
            <w:tblLook w:val="04A0"/>
          </w:tblPr>
          <w:tblGrid>
            <w:gridCol w:w="9576"/>
          </w:tblGrid>
          <w:tr w:rsidR="00D84AE8" w:rsidRPr="00C70444" w:rsidTr="00D84AE8">
            <w:tc>
              <w:tcPr>
                <w:tcW w:w="9576" w:type="dxa"/>
              </w:tcPr>
              <w:p w:rsidR="00D84AE8" w:rsidRPr="00C70444" w:rsidRDefault="00B9092D" w:rsidP="00DD6B1C">
                <w:pPr>
                  <w:pStyle w:val="NoSpacing"/>
                  <w:jc w:val="center"/>
                  <w:rPr>
                    <w:b/>
                    <w:bCs/>
                    <w:color w:val="7F7F7F" w:themeColor="text1" w:themeTint="80"/>
                    <w:sz w:val="36"/>
                    <w:szCs w:val="36"/>
                  </w:rPr>
                </w:pPr>
                <w:sdt>
                  <w:sdtPr>
                    <w:rPr>
                      <w:b/>
                      <w:bCs/>
                      <w:i/>
                      <w:iCs/>
                      <w:color w:val="632423" w:themeColor="accent2" w:themeShade="80"/>
                      <w:sz w:val="36"/>
                      <w:szCs w:val="36"/>
                    </w:rPr>
                    <w:alias w:val="Subtitle"/>
                    <w:id w:val="19000717"/>
                    <w:dataBinding w:prefixMappings="xmlns:ns0='http://schemas.openxmlformats.org/package/2006/metadata/core-properties' xmlns:ns1='http://purl.org/dc/elements/1.1/'" w:xpath="/ns0:coreProperties[1]/ns1:subject[1]" w:storeItemID="{6C3C8BC8-F283-45AE-878A-BAB7291924A1}"/>
                    <w:text/>
                  </w:sdtPr>
                  <w:sdtContent>
                    <w:r w:rsidR="00D84AE8" w:rsidRPr="00C70444">
                      <w:rPr>
                        <w:b/>
                        <w:bCs/>
                        <w:i/>
                        <w:iCs/>
                        <w:color w:val="632423" w:themeColor="accent2" w:themeShade="80"/>
                        <w:sz w:val="36"/>
                        <w:szCs w:val="36"/>
                      </w:rPr>
                      <w:t>A juxtaposition of</w:t>
                    </w:r>
                    <w:r w:rsidR="000C24B8" w:rsidRPr="00C70444">
                      <w:rPr>
                        <w:b/>
                        <w:bCs/>
                        <w:i/>
                        <w:iCs/>
                        <w:color w:val="632423" w:themeColor="accent2" w:themeShade="80"/>
                        <w:sz w:val="36"/>
                        <w:szCs w:val="36"/>
                      </w:rPr>
                      <w:t xml:space="preserve"> Spanish and English grammar and their</w:t>
                    </w:r>
                    <w:r w:rsidR="00D84AE8" w:rsidRPr="00C70444">
                      <w:rPr>
                        <w:b/>
                        <w:bCs/>
                        <w:i/>
                        <w:iCs/>
                        <w:color w:val="632423" w:themeColor="accent2" w:themeShade="80"/>
                        <w:sz w:val="36"/>
                        <w:szCs w:val="36"/>
                      </w:rPr>
                      <w:t xml:space="preserve"> use</w:t>
                    </w:r>
                    <w:r w:rsidR="00790753">
                      <w:rPr>
                        <w:b/>
                        <w:bCs/>
                        <w:i/>
                        <w:iCs/>
                        <w:color w:val="632423" w:themeColor="accent2" w:themeShade="80"/>
                        <w:sz w:val="36"/>
                        <w:szCs w:val="36"/>
                      </w:rPr>
                      <w:t>s</w:t>
                    </w:r>
                    <w:r w:rsidR="00D84AE8" w:rsidRPr="00C70444">
                      <w:rPr>
                        <w:b/>
                        <w:bCs/>
                        <w:i/>
                        <w:iCs/>
                        <w:color w:val="632423" w:themeColor="accent2" w:themeShade="80"/>
                        <w:sz w:val="36"/>
                        <w:szCs w:val="36"/>
                      </w:rPr>
                      <w:t xml:space="preserve"> of the subjunctive mood.</w:t>
                    </w:r>
                  </w:sdtContent>
                </w:sdt>
                <w:r w:rsidR="00D84AE8" w:rsidRPr="00C70444">
                  <w:rPr>
                    <w:b/>
                    <w:bCs/>
                    <w:color w:val="7F7F7F" w:themeColor="text1" w:themeTint="80"/>
                    <w:sz w:val="36"/>
                    <w:szCs w:val="36"/>
                  </w:rPr>
                  <w:t xml:space="preserve"> </w:t>
                </w:r>
                <w:r w:rsidR="00DD6B1C">
                  <w:rPr>
                    <w:b/>
                    <w:bCs/>
                    <w:color w:val="7F7F7F" w:themeColor="text1" w:themeTint="80"/>
                    <w:sz w:val="36"/>
                    <w:szCs w:val="36"/>
                  </w:rPr>
                  <w:t xml:space="preserve">                              </w:t>
                </w:r>
                <w:r w:rsidR="00D84AE8" w:rsidRPr="00DD6B1C">
                  <w:rPr>
                    <w:b/>
                    <w:bCs/>
                    <w:color w:val="7F7F7F" w:themeColor="text1" w:themeTint="80"/>
                    <w:sz w:val="40"/>
                    <w:szCs w:val="40"/>
                  </w:rPr>
                  <w:t xml:space="preserve">| </w:t>
                </w:r>
                <w:sdt>
                  <w:sdtPr>
                    <w:rPr>
                      <w:b/>
                      <w:bCs/>
                      <w:sz w:val="48"/>
                      <w:szCs w:val="48"/>
                    </w:rPr>
                    <w:alias w:val="Author"/>
                    <w:id w:val="19000724"/>
                    <w:dataBinding w:prefixMappings="xmlns:ns0='http://schemas.openxmlformats.org/package/2006/metadata/core-properties' xmlns:ns1='http://purl.org/dc/elements/1.1/'" w:xpath="/ns0:coreProperties[1]/ns1:creator[1]" w:storeItemID="{6C3C8BC8-F283-45AE-878A-BAB7291924A1}"/>
                    <w:text/>
                  </w:sdtPr>
                  <w:sdtContent>
                    <w:r w:rsidR="00DD6B1C" w:rsidRPr="003C2738">
                      <w:rPr>
                        <w:b/>
                        <w:bCs/>
                        <w:sz w:val="48"/>
                        <w:szCs w:val="48"/>
                      </w:rPr>
                      <w:t>Ni</w:t>
                    </w:r>
                    <w:r w:rsidR="00D84AE8" w:rsidRPr="003C2738">
                      <w:rPr>
                        <w:b/>
                        <w:bCs/>
                        <w:sz w:val="48"/>
                        <w:szCs w:val="48"/>
                      </w:rPr>
                      <w:t>cholas Pell</w:t>
                    </w:r>
                  </w:sdtContent>
                </w:sdt>
              </w:p>
            </w:tc>
          </w:tr>
        </w:tbl>
        <w:p w:rsidR="00D664E6" w:rsidRPr="00412169" w:rsidRDefault="00D664E6">
          <w:pPr>
            <w:jc w:val="right"/>
            <w:rPr>
              <w:b/>
              <w:bCs/>
              <w:color w:val="7F7F7F" w:themeColor="text1" w:themeTint="80"/>
              <w:sz w:val="36"/>
              <w:szCs w:val="36"/>
              <w:u w:val="single"/>
            </w:rPr>
          </w:pPr>
        </w:p>
        <w:p w:rsidR="00D664E6" w:rsidRPr="00412169" w:rsidRDefault="00D84AE8" w:rsidP="006039CB">
          <w:pPr>
            <w:tabs>
              <w:tab w:val="left" w:pos="5460"/>
            </w:tabs>
            <w:jc w:val="center"/>
            <w:rPr>
              <w:b/>
              <w:bCs/>
              <w:sz w:val="36"/>
              <w:szCs w:val="36"/>
              <w:u w:val="single"/>
            </w:rPr>
          </w:pPr>
          <w:r w:rsidRPr="00412169">
            <w:rPr>
              <w:b/>
              <w:bCs/>
              <w:noProof/>
              <w:color w:val="C4BC96" w:themeColor="background2" w:themeShade="BF"/>
              <w:sz w:val="36"/>
              <w:szCs w:val="36"/>
              <w:u w:val="single"/>
            </w:rPr>
            <w:drawing>
              <wp:anchor distT="0" distB="0" distL="114300" distR="114300" simplePos="0" relativeHeight="251662336" behindDoc="0" locked="0" layoutInCell="1" allowOverlap="1">
                <wp:simplePos x="0" y="0"/>
                <wp:positionH relativeFrom="page">
                  <wp:posOffset>1028701</wp:posOffset>
                </wp:positionH>
                <wp:positionV relativeFrom="page">
                  <wp:posOffset>4495800</wp:posOffset>
                </wp:positionV>
                <wp:extent cx="5724525" cy="3943350"/>
                <wp:effectExtent l="304800" t="381000" r="352425" b="419100"/>
                <wp:wrapNone/>
                <wp:docPr id="14" name="Picture 27"/>
                <wp:cNvGraphicFramePr/>
                <a:graphic xmlns:a="http://schemas.openxmlformats.org/drawingml/2006/main">
                  <a:graphicData uri="http://schemas.openxmlformats.org/drawingml/2006/picture">
                    <pic:pic xmlns:pic="http://schemas.openxmlformats.org/drawingml/2006/picture">
                      <pic:nvPicPr>
                        <pic:cNvPr id="0" name="10 Transcend.jpg"/>
                        <pic:cNvPicPr>
                          <a:picLocks noChangeAspect="1"/>
                        </pic:cNvPicPr>
                      </pic:nvPicPr>
                      <pic:blipFill>
                        <a:blip r:embed="rId8" cstate="print"/>
                        <a:stretch>
                          <a:fillRect/>
                        </a:stretch>
                      </pic:blipFill>
                      <pic:spPr>
                        <a:xfrm rot="419363">
                          <a:off x="0" y="0"/>
                          <a:ext cx="5724525" cy="39433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rsidR="00B9092D" w:rsidRPr="00B9092D">
            <w:rPr>
              <w:b/>
              <w:bCs/>
              <w:noProof/>
              <w:color w:val="C4BC96" w:themeColor="background2" w:themeShade="BF"/>
              <w:sz w:val="36"/>
              <w:szCs w:val="36"/>
              <w:u w:val="single"/>
              <w:lang w:eastAsia="zh-TW"/>
            </w:rPr>
            <w:pict>
              <v:rect id="_x0000_s1037" style="position:absolute;left:0;text-align:left;margin-left:0;margin-top:0;width:550.8pt;height:73.95pt;z-index:251661312;mso-width-percent:900;mso-position-horizontal:center;mso-position-horizontal-relative:page;mso-position-vertical:center;mso-position-vertical-relative:page;mso-width-percent:900" o:allowincell="f" fillcolor="#a5a5a5 [2092]" stroked="f">
                <v:fill opacity="58982f"/>
                <v:textbox style="mso-next-textbox:#_x0000_s1037;mso-fit-shape-to-text:t" inset="18pt,0,18pt,0">
                  <w:txbxContent>
                    <w:p w:rsidR="00D664E6" w:rsidRDefault="00D664E6">
                      <w:pPr>
                        <w:pStyle w:val="NoSpacing"/>
                        <w:spacing w:line="14" w:lineRule="exact"/>
                      </w:pPr>
                    </w:p>
                  </w:txbxContent>
                </v:textbox>
                <w10:wrap anchorx="page" anchory="page"/>
              </v:rect>
            </w:pict>
          </w:r>
          <w:r w:rsidR="00D664E6" w:rsidRPr="00412169">
            <w:rPr>
              <w:b/>
              <w:bCs/>
              <w:sz w:val="36"/>
              <w:szCs w:val="36"/>
              <w:u w:val="single"/>
            </w:rPr>
            <w:br w:type="page"/>
          </w:r>
        </w:p>
      </w:sdtContent>
    </w:sdt>
    <w:p w:rsidR="00D41FA9" w:rsidRPr="00CD365E" w:rsidRDefault="0002102C" w:rsidP="003C2738">
      <w:pPr>
        <w:widowControl w:val="0"/>
        <w:spacing w:line="480" w:lineRule="auto"/>
        <w:ind w:firstLine="720"/>
        <w:contextualSpacing/>
        <w:rPr>
          <w:sz w:val="24"/>
          <w:szCs w:val="24"/>
        </w:rPr>
      </w:pPr>
      <w:r w:rsidRPr="00CD365E">
        <w:rPr>
          <w:sz w:val="24"/>
          <w:szCs w:val="24"/>
        </w:rPr>
        <w:lastRenderedPageBreak/>
        <w:t>L</w:t>
      </w:r>
      <w:r w:rsidR="00D41FA9" w:rsidRPr="00CD365E">
        <w:rPr>
          <w:sz w:val="24"/>
          <w:szCs w:val="24"/>
        </w:rPr>
        <w:t xml:space="preserve">inguistic anthropologists have studied the similarities and differences between and among languages and have collectively established the theory of linguistic relativity.  This is the concept that the language that one speaks affects the way </w:t>
      </w:r>
      <w:r w:rsidR="00E17204" w:rsidRPr="00CD365E">
        <w:rPr>
          <w:sz w:val="24"/>
          <w:szCs w:val="24"/>
        </w:rPr>
        <w:t>one</w:t>
      </w:r>
      <w:r w:rsidR="00D41FA9" w:rsidRPr="00CD365E">
        <w:rPr>
          <w:sz w:val="24"/>
          <w:szCs w:val="24"/>
        </w:rPr>
        <w:t xml:space="preserve"> perceive</w:t>
      </w:r>
      <w:r w:rsidR="00E17204" w:rsidRPr="00CD365E">
        <w:rPr>
          <w:sz w:val="24"/>
          <w:szCs w:val="24"/>
        </w:rPr>
        <w:t>s</w:t>
      </w:r>
      <w:r w:rsidR="00D41FA9" w:rsidRPr="00CD365E">
        <w:rPr>
          <w:sz w:val="24"/>
          <w:szCs w:val="24"/>
        </w:rPr>
        <w:t xml:space="preserve"> </w:t>
      </w:r>
      <w:r w:rsidRPr="00CD365E">
        <w:rPr>
          <w:sz w:val="24"/>
          <w:szCs w:val="24"/>
        </w:rPr>
        <w:t xml:space="preserve">the world around </w:t>
      </w:r>
      <w:r w:rsidR="00E17204" w:rsidRPr="00CD365E">
        <w:rPr>
          <w:sz w:val="24"/>
          <w:szCs w:val="24"/>
        </w:rPr>
        <w:t>him</w:t>
      </w:r>
      <w:sdt>
        <w:sdtPr>
          <w:rPr>
            <w:sz w:val="24"/>
            <w:szCs w:val="24"/>
          </w:rPr>
          <w:id w:val="689661712"/>
          <w:citation/>
        </w:sdtPr>
        <w:sdtContent>
          <w:r w:rsidR="003C2738">
            <w:rPr>
              <w:sz w:val="24"/>
              <w:szCs w:val="24"/>
            </w:rPr>
            <w:fldChar w:fldCharType="begin"/>
          </w:r>
          <w:r w:rsidR="003C2738">
            <w:rPr>
              <w:sz w:val="24"/>
              <w:szCs w:val="24"/>
            </w:rPr>
            <w:instrText xml:space="preserve"> CITATION Luc97 \l 1033 </w:instrText>
          </w:r>
          <w:r w:rsidR="003C2738">
            <w:rPr>
              <w:sz w:val="24"/>
              <w:szCs w:val="24"/>
            </w:rPr>
            <w:fldChar w:fldCharType="separate"/>
          </w:r>
          <w:r w:rsidR="003C2738">
            <w:rPr>
              <w:noProof/>
              <w:sz w:val="24"/>
              <w:szCs w:val="24"/>
            </w:rPr>
            <w:t xml:space="preserve"> </w:t>
          </w:r>
          <w:r w:rsidR="003C2738" w:rsidRPr="003C2738">
            <w:rPr>
              <w:noProof/>
              <w:sz w:val="24"/>
              <w:szCs w:val="24"/>
            </w:rPr>
            <w:t>(Lucy 1997)</w:t>
          </w:r>
          <w:r w:rsidR="003C2738">
            <w:rPr>
              <w:sz w:val="24"/>
              <w:szCs w:val="24"/>
            </w:rPr>
            <w:fldChar w:fldCharType="end"/>
          </w:r>
        </w:sdtContent>
      </w:sdt>
      <w:r w:rsidRPr="00CD365E">
        <w:rPr>
          <w:sz w:val="24"/>
          <w:szCs w:val="24"/>
        </w:rPr>
        <w:t xml:space="preserve">.  </w:t>
      </w:r>
      <w:r w:rsidR="00EC6100" w:rsidRPr="00CD365E">
        <w:rPr>
          <w:sz w:val="24"/>
          <w:szCs w:val="24"/>
        </w:rPr>
        <w:t>20</w:t>
      </w:r>
      <w:r w:rsidR="00EC6100" w:rsidRPr="00CD365E">
        <w:rPr>
          <w:sz w:val="24"/>
          <w:szCs w:val="24"/>
          <w:vertAlign w:val="superscript"/>
        </w:rPr>
        <w:t>th</w:t>
      </w:r>
      <w:r w:rsidR="00EC6100" w:rsidRPr="00CD365E">
        <w:rPr>
          <w:sz w:val="24"/>
          <w:szCs w:val="24"/>
        </w:rPr>
        <w:t xml:space="preserve"> century </w:t>
      </w:r>
      <w:r w:rsidR="00187241" w:rsidRPr="00CD365E">
        <w:rPr>
          <w:sz w:val="24"/>
          <w:szCs w:val="24"/>
        </w:rPr>
        <w:t>Linguistic anthropologists Edward Sapir and Benjamin Whorf conceptualized this notion in a hypothesis called the Sapir-Whorf hypothesis.  It states that t</w:t>
      </w:r>
      <w:r w:rsidRPr="00CD365E">
        <w:rPr>
          <w:sz w:val="24"/>
          <w:szCs w:val="24"/>
        </w:rPr>
        <w:t xml:space="preserve">he language </w:t>
      </w:r>
      <w:r w:rsidR="00187241" w:rsidRPr="00CD365E">
        <w:rPr>
          <w:sz w:val="24"/>
          <w:szCs w:val="24"/>
        </w:rPr>
        <w:t>people speak influences the way they think</w:t>
      </w:r>
      <w:sdt>
        <w:sdtPr>
          <w:rPr>
            <w:sz w:val="24"/>
            <w:szCs w:val="24"/>
          </w:rPr>
          <w:id w:val="689661713"/>
          <w:citation/>
        </w:sdtPr>
        <w:sdtContent>
          <w:r w:rsidR="003C2738">
            <w:rPr>
              <w:sz w:val="24"/>
              <w:szCs w:val="24"/>
            </w:rPr>
            <w:fldChar w:fldCharType="begin"/>
          </w:r>
          <w:r w:rsidR="003C2738">
            <w:rPr>
              <w:sz w:val="24"/>
              <w:szCs w:val="24"/>
            </w:rPr>
            <w:instrText xml:space="preserve"> CITATION Luc97 \l 1033 </w:instrText>
          </w:r>
          <w:r w:rsidR="003C2738">
            <w:rPr>
              <w:sz w:val="24"/>
              <w:szCs w:val="24"/>
            </w:rPr>
            <w:fldChar w:fldCharType="separate"/>
          </w:r>
          <w:r w:rsidR="003C2738">
            <w:rPr>
              <w:noProof/>
              <w:sz w:val="24"/>
              <w:szCs w:val="24"/>
            </w:rPr>
            <w:t xml:space="preserve"> </w:t>
          </w:r>
          <w:r w:rsidR="003C2738" w:rsidRPr="003C2738">
            <w:rPr>
              <w:noProof/>
              <w:sz w:val="24"/>
              <w:szCs w:val="24"/>
            </w:rPr>
            <w:t>(Lucy 1997)</w:t>
          </w:r>
          <w:r w:rsidR="003C2738">
            <w:rPr>
              <w:sz w:val="24"/>
              <w:szCs w:val="24"/>
            </w:rPr>
            <w:fldChar w:fldCharType="end"/>
          </w:r>
        </w:sdtContent>
      </w:sdt>
      <w:r w:rsidR="00187241" w:rsidRPr="00CD365E">
        <w:rPr>
          <w:sz w:val="24"/>
          <w:szCs w:val="24"/>
        </w:rPr>
        <w:t xml:space="preserve">.  </w:t>
      </w:r>
      <w:r w:rsidRPr="00CD365E">
        <w:rPr>
          <w:sz w:val="24"/>
          <w:szCs w:val="24"/>
        </w:rPr>
        <w:t xml:space="preserve"> </w:t>
      </w:r>
      <w:r w:rsidR="004F4B6D" w:rsidRPr="00CD365E">
        <w:rPr>
          <w:sz w:val="24"/>
          <w:szCs w:val="24"/>
        </w:rPr>
        <w:t xml:space="preserve">By </w:t>
      </w:r>
      <w:r w:rsidR="00E17204" w:rsidRPr="00CD365E">
        <w:rPr>
          <w:sz w:val="24"/>
          <w:szCs w:val="24"/>
        </w:rPr>
        <w:t>compar</w:t>
      </w:r>
      <w:r w:rsidR="004F4B6D" w:rsidRPr="00CD365E">
        <w:rPr>
          <w:sz w:val="24"/>
          <w:szCs w:val="24"/>
        </w:rPr>
        <w:t xml:space="preserve">ing </w:t>
      </w:r>
      <w:r w:rsidR="00E17204" w:rsidRPr="00CD365E">
        <w:rPr>
          <w:sz w:val="24"/>
          <w:szCs w:val="24"/>
        </w:rPr>
        <w:t>and contrast</w:t>
      </w:r>
      <w:r w:rsidR="004F4B6D" w:rsidRPr="00CD365E">
        <w:rPr>
          <w:sz w:val="24"/>
          <w:szCs w:val="24"/>
        </w:rPr>
        <w:t>ing</w:t>
      </w:r>
      <w:r w:rsidR="00E17204" w:rsidRPr="00CD365E">
        <w:rPr>
          <w:sz w:val="24"/>
          <w:szCs w:val="24"/>
        </w:rPr>
        <w:t xml:space="preserve"> English and Spanish grammar</w:t>
      </w:r>
      <w:r w:rsidR="004F4B6D" w:rsidRPr="00CD365E">
        <w:rPr>
          <w:sz w:val="24"/>
          <w:szCs w:val="24"/>
        </w:rPr>
        <w:t>, one can see that</w:t>
      </w:r>
      <w:r w:rsidR="00E17204" w:rsidRPr="00CD365E">
        <w:rPr>
          <w:sz w:val="24"/>
          <w:szCs w:val="24"/>
        </w:rPr>
        <w:t>: Because speakers of English and Spanish use different grammatical moods to express themselve</w:t>
      </w:r>
      <w:r w:rsidR="00EC6100" w:rsidRPr="00CD365E">
        <w:rPr>
          <w:sz w:val="24"/>
          <w:szCs w:val="24"/>
        </w:rPr>
        <w:t>s</w:t>
      </w:r>
      <w:r w:rsidR="005A08D9" w:rsidRPr="00CD365E">
        <w:rPr>
          <w:sz w:val="24"/>
          <w:szCs w:val="24"/>
        </w:rPr>
        <w:t>,</w:t>
      </w:r>
      <w:r w:rsidR="00E17204" w:rsidRPr="00CD365E">
        <w:rPr>
          <w:sz w:val="24"/>
          <w:szCs w:val="24"/>
        </w:rPr>
        <w:t xml:space="preserve"> they must think differently and perceive reality in </w:t>
      </w:r>
      <w:r w:rsidR="004F4B6D" w:rsidRPr="00CD365E">
        <w:rPr>
          <w:sz w:val="24"/>
          <w:szCs w:val="24"/>
        </w:rPr>
        <w:t xml:space="preserve">distinct ways.  </w:t>
      </w:r>
    </w:p>
    <w:p w:rsidR="005A08D9" w:rsidRPr="003C2738" w:rsidRDefault="005A08D9" w:rsidP="003C2738">
      <w:pPr>
        <w:rPr>
          <w:b/>
          <w:bCs/>
          <w:color w:val="4F6228" w:themeColor="accent3" w:themeShade="80"/>
          <w:sz w:val="32"/>
          <w:szCs w:val="32"/>
        </w:rPr>
      </w:pPr>
      <w:r w:rsidRPr="003C2738">
        <w:rPr>
          <w:b/>
          <w:bCs/>
          <w:color w:val="4F6228" w:themeColor="accent3" w:themeShade="80"/>
          <w:sz w:val="32"/>
          <w:szCs w:val="32"/>
        </w:rPr>
        <w:t>DEFINITION:</w:t>
      </w:r>
    </w:p>
    <w:p w:rsidR="0081534B" w:rsidRPr="00CD365E" w:rsidRDefault="00D851A2" w:rsidP="00730E77">
      <w:pPr>
        <w:spacing w:line="480" w:lineRule="auto"/>
        <w:ind w:firstLine="720"/>
        <w:contextualSpacing/>
        <w:rPr>
          <w:sz w:val="24"/>
          <w:szCs w:val="24"/>
        </w:rPr>
      </w:pPr>
      <w:r w:rsidRPr="00CD365E">
        <w:rPr>
          <w:sz w:val="24"/>
          <w:szCs w:val="24"/>
        </w:rPr>
        <w:t xml:space="preserve">The subjunctive mood is used to express </w:t>
      </w:r>
      <w:r w:rsidR="003654F9" w:rsidRPr="00CD365E">
        <w:rPr>
          <w:sz w:val="24"/>
          <w:szCs w:val="24"/>
        </w:rPr>
        <w:t xml:space="preserve">hopes, desires, </w:t>
      </w:r>
      <w:r w:rsidRPr="00CD365E">
        <w:rPr>
          <w:sz w:val="24"/>
          <w:szCs w:val="24"/>
        </w:rPr>
        <w:t>doubt</w:t>
      </w:r>
      <w:r w:rsidR="003654F9" w:rsidRPr="00CD365E">
        <w:rPr>
          <w:sz w:val="24"/>
          <w:szCs w:val="24"/>
        </w:rPr>
        <w:t xml:space="preserve">s and uncertainty.  </w:t>
      </w:r>
      <w:r w:rsidR="00FE0BD6" w:rsidRPr="00CD365E">
        <w:rPr>
          <w:sz w:val="24"/>
          <w:szCs w:val="24"/>
        </w:rPr>
        <w:t xml:space="preserve">It is used more frequently in Spanish than in English.  </w:t>
      </w:r>
      <w:r w:rsidR="00B83DFD" w:rsidRPr="00CD365E">
        <w:rPr>
          <w:sz w:val="24"/>
          <w:szCs w:val="24"/>
        </w:rPr>
        <w:t>Much</w:t>
      </w:r>
      <w:r w:rsidR="004F5ADF" w:rsidRPr="00CD365E">
        <w:rPr>
          <w:sz w:val="24"/>
          <w:szCs w:val="24"/>
        </w:rPr>
        <w:t xml:space="preserve"> of surrealism</w:t>
      </w:r>
      <w:r w:rsidR="004567DE" w:rsidRPr="00CD365E">
        <w:rPr>
          <w:rStyle w:val="FootnoteReference"/>
          <w:sz w:val="24"/>
          <w:szCs w:val="24"/>
        </w:rPr>
        <w:footnoteReference w:id="1"/>
      </w:r>
      <w:r w:rsidR="004F5ADF" w:rsidRPr="00CD365E">
        <w:rPr>
          <w:sz w:val="24"/>
          <w:szCs w:val="24"/>
        </w:rPr>
        <w:t xml:space="preserve"> is written in the subjunctive mood </w:t>
      </w:r>
      <w:r w:rsidR="003654F9" w:rsidRPr="00CD365E">
        <w:rPr>
          <w:sz w:val="24"/>
          <w:szCs w:val="24"/>
        </w:rPr>
        <w:t>because the subjunctive mood</w:t>
      </w:r>
      <w:r w:rsidR="004F5ADF" w:rsidRPr="00CD365E">
        <w:rPr>
          <w:sz w:val="24"/>
          <w:szCs w:val="24"/>
        </w:rPr>
        <w:t xml:space="preserve"> expresses something that </w:t>
      </w:r>
      <w:r w:rsidR="004F5ADF" w:rsidRPr="00CD365E">
        <w:rPr>
          <w:i/>
          <w:iCs/>
          <w:sz w:val="24"/>
          <w:szCs w:val="24"/>
        </w:rPr>
        <w:t>could be</w:t>
      </w:r>
      <w:r w:rsidR="004F5ADF" w:rsidRPr="00CD365E">
        <w:rPr>
          <w:sz w:val="24"/>
          <w:szCs w:val="24"/>
        </w:rPr>
        <w:t xml:space="preserve">, but isn’t necessarily </w:t>
      </w:r>
      <w:r w:rsidR="004F5ADF" w:rsidRPr="00CD365E">
        <w:rPr>
          <w:i/>
          <w:iCs/>
          <w:sz w:val="24"/>
          <w:szCs w:val="24"/>
        </w:rPr>
        <w:t>real</w:t>
      </w:r>
      <w:r w:rsidR="003654F9" w:rsidRPr="00CD365E">
        <w:rPr>
          <w:sz w:val="24"/>
          <w:szCs w:val="24"/>
        </w:rPr>
        <w:t>; the same concept is</w:t>
      </w:r>
      <w:r w:rsidR="004F5ADF" w:rsidRPr="00CD365E">
        <w:rPr>
          <w:sz w:val="24"/>
          <w:szCs w:val="24"/>
        </w:rPr>
        <w:t xml:space="preserve"> </w:t>
      </w:r>
      <w:r w:rsidR="005A08D9" w:rsidRPr="00CD365E">
        <w:rPr>
          <w:sz w:val="24"/>
          <w:szCs w:val="24"/>
        </w:rPr>
        <w:t>inherent</w:t>
      </w:r>
      <w:r w:rsidR="004F5ADF" w:rsidRPr="00CD365E">
        <w:rPr>
          <w:sz w:val="24"/>
          <w:szCs w:val="24"/>
        </w:rPr>
        <w:t xml:space="preserve"> in surrealism itself. </w:t>
      </w:r>
      <w:r w:rsidR="00C9137D" w:rsidRPr="00CD365E">
        <w:rPr>
          <w:sz w:val="24"/>
          <w:szCs w:val="24"/>
        </w:rPr>
        <w:t xml:space="preserve">  Surrealism was developed by the 20</w:t>
      </w:r>
      <w:r w:rsidR="00C9137D" w:rsidRPr="00CD365E">
        <w:rPr>
          <w:sz w:val="24"/>
          <w:szCs w:val="24"/>
          <w:vertAlign w:val="superscript"/>
        </w:rPr>
        <w:t>th</w:t>
      </w:r>
      <w:r w:rsidR="00B83DFD" w:rsidRPr="00CD365E">
        <w:rPr>
          <w:sz w:val="24"/>
          <w:szCs w:val="24"/>
        </w:rPr>
        <w:t xml:space="preserve"> </w:t>
      </w:r>
      <w:r w:rsidR="00C9137D" w:rsidRPr="00CD365E">
        <w:rPr>
          <w:sz w:val="24"/>
          <w:szCs w:val="24"/>
        </w:rPr>
        <w:t>century literary and artistic movement</w:t>
      </w:r>
      <w:r w:rsidR="003654F9" w:rsidRPr="00CD365E">
        <w:rPr>
          <w:sz w:val="24"/>
          <w:szCs w:val="24"/>
        </w:rPr>
        <w:t xml:space="preserve"> </w:t>
      </w:r>
      <w:sdt>
        <w:sdtPr>
          <w:rPr>
            <w:sz w:val="24"/>
            <w:szCs w:val="24"/>
          </w:rPr>
          <w:id w:val="96058626"/>
          <w:citation/>
        </w:sdtPr>
        <w:sdtContent>
          <w:r w:rsidR="00B9092D" w:rsidRPr="00CD365E">
            <w:rPr>
              <w:sz w:val="24"/>
              <w:szCs w:val="24"/>
            </w:rPr>
            <w:fldChar w:fldCharType="begin"/>
          </w:r>
          <w:r w:rsidR="003654F9" w:rsidRPr="00CD365E">
            <w:rPr>
              <w:sz w:val="24"/>
              <w:szCs w:val="24"/>
            </w:rPr>
            <w:instrText xml:space="preserve"> CITATION Sto11 \l 1033 </w:instrText>
          </w:r>
          <w:r w:rsidR="00B9092D" w:rsidRPr="00CD365E">
            <w:rPr>
              <w:sz w:val="24"/>
              <w:szCs w:val="24"/>
            </w:rPr>
            <w:fldChar w:fldCharType="separate"/>
          </w:r>
          <w:r w:rsidR="00772BB8" w:rsidRPr="00CD365E">
            <w:rPr>
              <w:noProof/>
              <w:sz w:val="24"/>
              <w:szCs w:val="24"/>
            </w:rPr>
            <w:t>(Stowers 2011)</w:t>
          </w:r>
          <w:r w:rsidR="00B9092D" w:rsidRPr="00CD365E">
            <w:rPr>
              <w:sz w:val="24"/>
              <w:szCs w:val="24"/>
            </w:rPr>
            <w:fldChar w:fldCharType="end"/>
          </w:r>
        </w:sdtContent>
      </w:sdt>
      <w:r w:rsidR="00C9137D" w:rsidRPr="00CD365E">
        <w:rPr>
          <w:sz w:val="24"/>
          <w:szCs w:val="24"/>
        </w:rPr>
        <w:t>.  Its goal is to express in the conscious realm what only the subconscious can experience.  Surrealism is an expression of something that isn’t necessarily in line with</w:t>
      </w:r>
      <w:r w:rsidR="003654F9" w:rsidRPr="00CD365E">
        <w:rPr>
          <w:sz w:val="24"/>
          <w:szCs w:val="24"/>
        </w:rPr>
        <w:t xml:space="preserve"> the western concept of</w:t>
      </w:r>
      <w:r w:rsidR="00C9137D" w:rsidRPr="00CD365E">
        <w:rPr>
          <w:sz w:val="24"/>
          <w:szCs w:val="24"/>
        </w:rPr>
        <w:t xml:space="preserve"> “Reality,” but that doesn’t define it </w:t>
      </w:r>
      <w:r w:rsidR="003654F9" w:rsidRPr="00CD365E">
        <w:rPr>
          <w:sz w:val="24"/>
          <w:szCs w:val="24"/>
        </w:rPr>
        <w:t xml:space="preserve">automatically </w:t>
      </w:r>
      <w:r w:rsidR="00C9137D" w:rsidRPr="00CD365E">
        <w:rPr>
          <w:sz w:val="24"/>
          <w:szCs w:val="24"/>
        </w:rPr>
        <w:t xml:space="preserve">as non-reality, </w:t>
      </w:r>
      <w:r w:rsidR="00B83DFD" w:rsidRPr="00CD365E">
        <w:rPr>
          <w:sz w:val="24"/>
          <w:szCs w:val="24"/>
        </w:rPr>
        <w:t xml:space="preserve">but more </w:t>
      </w:r>
      <w:r w:rsidR="003654F9" w:rsidRPr="00CD365E">
        <w:rPr>
          <w:sz w:val="24"/>
          <w:szCs w:val="24"/>
        </w:rPr>
        <w:t>so</w:t>
      </w:r>
      <w:r w:rsidR="00C9137D" w:rsidRPr="00CD365E">
        <w:rPr>
          <w:sz w:val="24"/>
          <w:szCs w:val="24"/>
        </w:rPr>
        <w:t xml:space="preserve"> an alternate reality</w:t>
      </w:r>
      <w:sdt>
        <w:sdtPr>
          <w:rPr>
            <w:sz w:val="24"/>
            <w:szCs w:val="24"/>
          </w:rPr>
          <w:id w:val="689661720"/>
          <w:citation/>
        </w:sdtPr>
        <w:sdtContent>
          <w:r w:rsidR="00FC44C1">
            <w:rPr>
              <w:sz w:val="24"/>
              <w:szCs w:val="24"/>
            </w:rPr>
            <w:fldChar w:fldCharType="begin"/>
          </w:r>
          <w:r w:rsidR="00FC44C1">
            <w:rPr>
              <w:sz w:val="24"/>
              <w:szCs w:val="24"/>
            </w:rPr>
            <w:instrText xml:space="preserve"> CITATION Are72 \l 1033 </w:instrText>
          </w:r>
          <w:r w:rsidR="00FC44C1">
            <w:rPr>
              <w:sz w:val="24"/>
              <w:szCs w:val="24"/>
            </w:rPr>
            <w:fldChar w:fldCharType="separate"/>
          </w:r>
          <w:r w:rsidR="00FC44C1">
            <w:rPr>
              <w:noProof/>
              <w:sz w:val="24"/>
              <w:szCs w:val="24"/>
            </w:rPr>
            <w:t xml:space="preserve"> </w:t>
          </w:r>
          <w:r w:rsidR="00FC44C1" w:rsidRPr="00FC44C1">
            <w:rPr>
              <w:noProof/>
              <w:sz w:val="24"/>
              <w:szCs w:val="24"/>
            </w:rPr>
            <w:t>(Arenas 1972)</w:t>
          </w:r>
          <w:r w:rsidR="00FC44C1">
            <w:rPr>
              <w:sz w:val="24"/>
              <w:szCs w:val="24"/>
            </w:rPr>
            <w:fldChar w:fldCharType="end"/>
          </w:r>
        </w:sdtContent>
      </w:sdt>
      <w:r w:rsidR="00C9137D" w:rsidRPr="00CD365E">
        <w:rPr>
          <w:sz w:val="24"/>
          <w:szCs w:val="24"/>
        </w:rPr>
        <w:t xml:space="preserve">.  </w:t>
      </w:r>
      <w:r w:rsidR="0081534B" w:rsidRPr="00CD365E">
        <w:rPr>
          <w:sz w:val="24"/>
          <w:szCs w:val="24"/>
        </w:rPr>
        <w:t xml:space="preserve">Syntactically speaking, it would only make sense that much of Spanish surrealism </w:t>
      </w:r>
      <w:proofErr w:type="gramStart"/>
      <w:r w:rsidR="0081534B" w:rsidRPr="00CD365E">
        <w:rPr>
          <w:sz w:val="24"/>
          <w:szCs w:val="24"/>
        </w:rPr>
        <w:t>were</w:t>
      </w:r>
      <w:proofErr w:type="gramEnd"/>
      <w:r w:rsidR="0081534B" w:rsidRPr="00CD365E">
        <w:rPr>
          <w:sz w:val="24"/>
          <w:szCs w:val="24"/>
        </w:rPr>
        <w:t xml:space="preserve"> </w:t>
      </w:r>
      <w:r w:rsidR="004567DE" w:rsidRPr="00CD365E">
        <w:rPr>
          <w:sz w:val="24"/>
          <w:szCs w:val="24"/>
        </w:rPr>
        <w:t>written in the subjunctive mood</w:t>
      </w:r>
      <w:r w:rsidR="0081534B" w:rsidRPr="00CD365E">
        <w:rPr>
          <w:sz w:val="24"/>
          <w:szCs w:val="24"/>
        </w:rPr>
        <w:t xml:space="preserve"> as </w:t>
      </w:r>
      <w:r w:rsidR="00EF5465" w:rsidRPr="00CD365E">
        <w:rPr>
          <w:sz w:val="24"/>
          <w:szCs w:val="24"/>
        </w:rPr>
        <w:t>it</w:t>
      </w:r>
      <w:r w:rsidR="0081534B" w:rsidRPr="00CD365E">
        <w:rPr>
          <w:sz w:val="24"/>
          <w:szCs w:val="24"/>
        </w:rPr>
        <w:t xml:space="preserve"> express</w:t>
      </w:r>
      <w:r w:rsidR="004567DE" w:rsidRPr="00CD365E">
        <w:rPr>
          <w:sz w:val="24"/>
          <w:szCs w:val="24"/>
        </w:rPr>
        <w:t>es</w:t>
      </w:r>
      <w:r w:rsidR="0081534B" w:rsidRPr="00CD365E">
        <w:rPr>
          <w:sz w:val="24"/>
          <w:szCs w:val="24"/>
        </w:rPr>
        <w:t xml:space="preserve"> a desire for that which isn’t necessarily a </w:t>
      </w:r>
      <w:r w:rsidR="00C8476B" w:rsidRPr="00CD365E">
        <w:rPr>
          <w:sz w:val="24"/>
          <w:szCs w:val="24"/>
        </w:rPr>
        <w:t>“R</w:t>
      </w:r>
      <w:r w:rsidR="0081534B" w:rsidRPr="00CD365E">
        <w:rPr>
          <w:sz w:val="24"/>
          <w:szCs w:val="24"/>
        </w:rPr>
        <w:t>eality.</w:t>
      </w:r>
      <w:r w:rsidR="00C8476B" w:rsidRPr="00CD365E">
        <w:rPr>
          <w:sz w:val="24"/>
          <w:szCs w:val="24"/>
        </w:rPr>
        <w:t>”</w:t>
      </w:r>
      <w:r w:rsidR="009C1598" w:rsidRPr="00CD365E">
        <w:rPr>
          <w:sz w:val="24"/>
          <w:szCs w:val="24"/>
        </w:rPr>
        <w:t xml:space="preserve">  </w:t>
      </w:r>
    </w:p>
    <w:p w:rsidR="00FC44C1" w:rsidRDefault="00FC44C1" w:rsidP="003C2738">
      <w:pPr>
        <w:rPr>
          <w:b/>
          <w:bCs/>
          <w:color w:val="4F6228" w:themeColor="accent3" w:themeShade="80"/>
          <w:sz w:val="32"/>
          <w:szCs w:val="32"/>
        </w:rPr>
      </w:pPr>
    </w:p>
    <w:p w:rsidR="005A08D9" w:rsidRPr="003C2738" w:rsidRDefault="005A08D9" w:rsidP="003C2738">
      <w:pPr>
        <w:rPr>
          <w:b/>
          <w:bCs/>
          <w:color w:val="4F6228" w:themeColor="accent3" w:themeShade="80"/>
          <w:sz w:val="32"/>
          <w:szCs w:val="32"/>
        </w:rPr>
      </w:pPr>
      <w:r w:rsidRPr="003C2738">
        <w:rPr>
          <w:b/>
          <w:bCs/>
          <w:color w:val="4F6228" w:themeColor="accent3" w:themeShade="80"/>
          <w:sz w:val="32"/>
          <w:szCs w:val="32"/>
        </w:rPr>
        <w:lastRenderedPageBreak/>
        <w:t>FOUND IN LITERATURE:</w:t>
      </w:r>
    </w:p>
    <w:p w:rsidR="00FC44C1" w:rsidRDefault="00794BBE" w:rsidP="00FC44C1">
      <w:pPr>
        <w:widowControl w:val="0"/>
        <w:spacing w:line="480" w:lineRule="auto"/>
        <w:ind w:firstLine="720"/>
        <w:contextualSpacing/>
        <w:rPr>
          <w:sz w:val="24"/>
          <w:szCs w:val="24"/>
        </w:rPr>
      </w:pPr>
      <w:r w:rsidRPr="00CD365E">
        <w:rPr>
          <w:sz w:val="24"/>
          <w:szCs w:val="24"/>
        </w:rPr>
        <w:t>In 1964, poet an</w:t>
      </w:r>
      <w:r w:rsidR="00EC0C66" w:rsidRPr="00CD365E">
        <w:rPr>
          <w:sz w:val="24"/>
          <w:szCs w:val="24"/>
        </w:rPr>
        <w:t>d</w:t>
      </w:r>
      <w:r w:rsidRPr="00CD365E">
        <w:rPr>
          <w:sz w:val="24"/>
          <w:szCs w:val="24"/>
        </w:rPr>
        <w:t xml:space="preserve"> author </w:t>
      </w:r>
      <w:proofErr w:type="spellStart"/>
      <w:r w:rsidRPr="00CD365E">
        <w:rPr>
          <w:sz w:val="24"/>
          <w:szCs w:val="24"/>
        </w:rPr>
        <w:t>Reinaldo</w:t>
      </w:r>
      <w:proofErr w:type="spellEnd"/>
      <w:r w:rsidRPr="00CD365E">
        <w:rPr>
          <w:sz w:val="24"/>
          <w:szCs w:val="24"/>
        </w:rPr>
        <w:t xml:space="preserve"> Arenas wrote a short story called, “Con los </w:t>
      </w:r>
      <w:proofErr w:type="spellStart"/>
      <w:r w:rsidRPr="00CD365E">
        <w:rPr>
          <w:sz w:val="24"/>
          <w:szCs w:val="24"/>
        </w:rPr>
        <w:t>ojos</w:t>
      </w:r>
      <w:proofErr w:type="spellEnd"/>
      <w:r w:rsidRPr="00CD365E">
        <w:rPr>
          <w:sz w:val="24"/>
          <w:szCs w:val="24"/>
        </w:rPr>
        <w:t xml:space="preserve"> </w:t>
      </w:r>
      <w:proofErr w:type="spellStart"/>
      <w:r w:rsidRPr="00CD365E">
        <w:rPr>
          <w:sz w:val="24"/>
          <w:szCs w:val="24"/>
        </w:rPr>
        <w:t>cerrados</w:t>
      </w:r>
      <w:proofErr w:type="spellEnd"/>
      <w:r w:rsidRPr="00CD365E">
        <w:rPr>
          <w:rStyle w:val="FootnoteReference"/>
          <w:sz w:val="24"/>
          <w:szCs w:val="24"/>
        </w:rPr>
        <w:footnoteReference w:id="2"/>
      </w:r>
      <w:r w:rsidRPr="00CD365E">
        <w:rPr>
          <w:sz w:val="24"/>
          <w:szCs w:val="24"/>
        </w:rPr>
        <w:t>”</w:t>
      </w:r>
      <w:r w:rsidR="007B2751" w:rsidRPr="00CD365E">
        <w:rPr>
          <w:sz w:val="24"/>
          <w:szCs w:val="24"/>
        </w:rPr>
        <w:t xml:space="preserve"> </w:t>
      </w:r>
      <w:sdt>
        <w:sdtPr>
          <w:rPr>
            <w:sz w:val="24"/>
            <w:szCs w:val="24"/>
          </w:rPr>
          <w:id w:val="438378658"/>
          <w:citation/>
        </w:sdtPr>
        <w:sdtContent>
          <w:r w:rsidR="00B9092D" w:rsidRPr="00CD365E">
            <w:rPr>
              <w:sz w:val="24"/>
              <w:szCs w:val="24"/>
            </w:rPr>
            <w:fldChar w:fldCharType="begin"/>
          </w:r>
          <w:r w:rsidR="007B2751" w:rsidRPr="00CD365E">
            <w:rPr>
              <w:sz w:val="24"/>
              <w:szCs w:val="24"/>
            </w:rPr>
            <w:instrText xml:space="preserve"> CITATION Are72 \l 1033 </w:instrText>
          </w:r>
          <w:r w:rsidR="00B9092D" w:rsidRPr="00CD365E">
            <w:rPr>
              <w:sz w:val="24"/>
              <w:szCs w:val="24"/>
            </w:rPr>
            <w:fldChar w:fldCharType="separate"/>
          </w:r>
          <w:r w:rsidR="00772BB8" w:rsidRPr="00CD365E">
            <w:rPr>
              <w:noProof/>
              <w:sz w:val="24"/>
              <w:szCs w:val="24"/>
            </w:rPr>
            <w:t>(Arenas 1972)</w:t>
          </w:r>
          <w:r w:rsidR="00B9092D" w:rsidRPr="00CD365E">
            <w:rPr>
              <w:sz w:val="24"/>
              <w:szCs w:val="24"/>
            </w:rPr>
            <w:fldChar w:fldCharType="end"/>
          </w:r>
        </w:sdtContent>
      </w:sdt>
      <w:r w:rsidR="006E7B27" w:rsidRPr="00CD365E">
        <w:rPr>
          <w:sz w:val="24"/>
          <w:szCs w:val="24"/>
        </w:rPr>
        <w:t>.</w:t>
      </w:r>
      <w:r w:rsidRPr="00CD365E">
        <w:rPr>
          <w:sz w:val="24"/>
          <w:szCs w:val="24"/>
        </w:rPr>
        <w:t xml:space="preserve">  In it, he paints a picture of a young boy walking down the street where he trips over a dead cat on the side of the road</w:t>
      </w:r>
      <w:r w:rsidR="00EC0C66" w:rsidRPr="00CD365E">
        <w:rPr>
          <w:sz w:val="24"/>
          <w:szCs w:val="24"/>
        </w:rPr>
        <w:t>.  The boy also finds</w:t>
      </w:r>
      <w:r w:rsidRPr="00CD365E">
        <w:rPr>
          <w:sz w:val="24"/>
          <w:szCs w:val="24"/>
        </w:rPr>
        <w:t xml:space="preserve"> two elderly ladies in front of </w:t>
      </w:r>
      <w:r w:rsidR="00EC0C66" w:rsidRPr="00CD365E">
        <w:rPr>
          <w:sz w:val="24"/>
          <w:szCs w:val="24"/>
        </w:rPr>
        <w:t>a</w:t>
      </w:r>
      <w:r w:rsidRPr="00CD365E">
        <w:rPr>
          <w:sz w:val="24"/>
          <w:szCs w:val="24"/>
        </w:rPr>
        <w:t xml:space="preserve"> candy shop begging for spare change, and a band of young boys harassing a mus</w:t>
      </w:r>
      <w:r w:rsidR="00EC0C66" w:rsidRPr="00CD365E">
        <w:rPr>
          <w:sz w:val="24"/>
          <w:szCs w:val="24"/>
        </w:rPr>
        <w:t>k</w:t>
      </w:r>
      <w:r w:rsidRPr="00CD365E">
        <w:rPr>
          <w:sz w:val="24"/>
          <w:szCs w:val="24"/>
        </w:rPr>
        <w:t>rat</w:t>
      </w:r>
      <w:r w:rsidR="00EC0C66" w:rsidRPr="00CD365E">
        <w:rPr>
          <w:sz w:val="24"/>
          <w:szCs w:val="24"/>
        </w:rPr>
        <w:t xml:space="preserve"> beneath an overpass</w:t>
      </w:r>
      <w:r w:rsidRPr="00CD365E">
        <w:rPr>
          <w:sz w:val="24"/>
          <w:szCs w:val="24"/>
        </w:rPr>
        <w:t xml:space="preserve">.  The first part may be seen from the perspective of a passive reader as the boys “reality.”  The boy then closes his eyes while walking across the bridge.  With his eyes closed, he trips on the </w:t>
      </w:r>
      <w:r w:rsidR="00FC44C1">
        <w:rPr>
          <w:sz w:val="24"/>
          <w:szCs w:val="24"/>
        </w:rPr>
        <w:t xml:space="preserve">same </w:t>
      </w:r>
      <w:r w:rsidRPr="00CD365E">
        <w:rPr>
          <w:sz w:val="24"/>
          <w:szCs w:val="24"/>
        </w:rPr>
        <w:t>cat, which scurries off because it was startled by the boy</w:t>
      </w:r>
      <w:r w:rsidR="00EC0C66" w:rsidRPr="00CD365E">
        <w:rPr>
          <w:sz w:val="24"/>
          <w:szCs w:val="24"/>
        </w:rPr>
        <w:t>—it is not really dead</w:t>
      </w:r>
      <w:r w:rsidRPr="00CD365E">
        <w:rPr>
          <w:sz w:val="24"/>
          <w:szCs w:val="24"/>
        </w:rPr>
        <w:t xml:space="preserve">.  The boy visits the same candy shop, but instead of finding the two old ladies begging, they are the shopkeepers and both give him a huge chocolate cake with almonds.  Finally, the boy finds himself at the </w:t>
      </w:r>
      <w:r w:rsidR="00EC0C66" w:rsidRPr="00CD365E">
        <w:rPr>
          <w:sz w:val="24"/>
          <w:szCs w:val="24"/>
        </w:rPr>
        <w:t>overpass</w:t>
      </w:r>
      <w:r w:rsidRPr="00CD365E">
        <w:rPr>
          <w:sz w:val="24"/>
          <w:szCs w:val="24"/>
        </w:rPr>
        <w:t xml:space="preserve"> again and witnesses a group of boys trying to save a sick muskrat.  </w:t>
      </w:r>
      <w:r w:rsidR="00C201C1" w:rsidRPr="00CD365E">
        <w:rPr>
          <w:sz w:val="24"/>
          <w:szCs w:val="24"/>
        </w:rPr>
        <w:t xml:space="preserve">The boy decides to share the cake with the </w:t>
      </w:r>
      <w:r w:rsidR="00EC0C66" w:rsidRPr="00CD365E">
        <w:rPr>
          <w:sz w:val="24"/>
          <w:szCs w:val="24"/>
        </w:rPr>
        <w:t>youngsters</w:t>
      </w:r>
      <w:r w:rsidR="00C201C1" w:rsidRPr="00CD365E">
        <w:rPr>
          <w:sz w:val="24"/>
          <w:szCs w:val="24"/>
        </w:rPr>
        <w:t xml:space="preserve">, but is hit by a car and ends up </w:t>
      </w:r>
      <w:r w:rsidR="00EC0C66" w:rsidRPr="00CD365E">
        <w:rPr>
          <w:sz w:val="24"/>
          <w:szCs w:val="24"/>
        </w:rPr>
        <w:t xml:space="preserve">in the hospital </w:t>
      </w:r>
      <w:r w:rsidR="00C201C1" w:rsidRPr="00CD365E">
        <w:rPr>
          <w:sz w:val="24"/>
          <w:szCs w:val="24"/>
        </w:rPr>
        <w:t xml:space="preserve">with casts on his legs.  </w:t>
      </w:r>
      <w:r w:rsidRPr="00CD365E">
        <w:rPr>
          <w:sz w:val="24"/>
          <w:szCs w:val="24"/>
        </w:rPr>
        <w:t xml:space="preserve">The entire story is </w:t>
      </w:r>
      <w:r w:rsidR="00C201C1" w:rsidRPr="00CD365E">
        <w:rPr>
          <w:sz w:val="24"/>
          <w:szCs w:val="24"/>
        </w:rPr>
        <w:t>written in the indicative, but shifts between “realities” a</w:t>
      </w:r>
      <w:r w:rsidR="003921BC" w:rsidRPr="00CD365E">
        <w:rPr>
          <w:sz w:val="24"/>
          <w:szCs w:val="24"/>
        </w:rPr>
        <w:t>s</w:t>
      </w:r>
      <w:r w:rsidR="00C201C1" w:rsidRPr="00CD365E">
        <w:rPr>
          <w:sz w:val="24"/>
          <w:szCs w:val="24"/>
        </w:rPr>
        <w:t xml:space="preserve"> marked by use of the subjunctive</w:t>
      </w:r>
      <w:r w:rsidR="00EC0C66" w:rsidRPr="00CD365E">
        <w:rPr>
          <w:sz w:val="24"/>
          <w:szCs w:val="24"/>
        </w:rPr>
        <w:t xml:space="preserve"> mood</w:t>
      </w:r>
      <w:r w:rsidR="00C201C1" w:rsidRPr="00CD365E">
        <w:rPr>
          <w:sz w:val="24"/>
          <w:szCs w:val="24"/>
        </w:rPr>
        <w:t>.  The boy bids the reader not to tell his mother that he was walking across the</w:t>
      </w:r>
      <w:r w:rsidR="009A11D1" w:rsidRPr="00CD365E">
        <w:rPr>
          <w:sz w:val="24"/>
          <w:szCs w:val="24"/>
        </w:rPr>
        <w:t xml:space="preserve"> bridge with his eyes closed</w:t>
      </w:r>
      <w:r w:rsidR="00FC44C1">
        <w:rPr>
          <w:sz w:val="24"/>
          <w:szCs w:val="24"/>
        </w:rPr>
        <w:t>—which thing had led him to break his legs</w:t>
      </w:r>
      <w:r w:rsidR="009A11D1" w:rsidRPr="00CD365E">
        <w:rPr>
          <w:sz w:val="24"/>
          <w:szCs w:val="24"/>
        </w:rPr>
        <w:t xml:space="preserve">.  </w:t>
      </w:r>
      <w:r w:rsidR="00EC0C66" w:rsidRPr="00CD365E">
        <w:rPr>
          <w:sz w:val="24"/>
          <w:szCs w:val="24"/>
        </w:rPr>
        <w:t xml:space="preserve">He also challenges the reader to visit the overpass that the cake might be found and that his story might be validated.  </w:t>
      </w:r>
      <w:r w:rsidR="00AA14E0" w:rsidRPr="00CD365E">
        <w:rPr>
          <w:sz w:val="24"/>
          <w:szCs w:val="24"/>
        </w:rPr>
        <w:t xml:space="preserve">If this story were written in English, it would be considered a fairy tale or a story of a young man with “some imagination.”  In Spanish, though, it is thought of as an alternate reality for the boy and is completely accepted as valid without taking a trip to the overpass to find the cake.  </w:t>
      </w:r>
    </w:p>
    <w:p w:rsidR="00997D32" w:rsidRPr="00CD365E" w:rsidRDefault="003C2738" w:rsidP="00D246D7">
      <w:pPr>
        <w:widowControl w:val="0"/>
        <w:spacing w:line="480" w:lineRule="auto"/>
        <w:ind w:firstLine="720"/>
        <w:contextualSpacing/>
        <w:rPr>
          <w:sz w:val="24"/>
          <w:szCs w:val="24"/>
        </w:rPr>
      </w:pPr>
      <w:r>
        <w:rPr>
          <w:sz w:val="24"/>
          <w:szCs w:val="24"/>
        </w:rPr>
        <w:lastRenderedPageBreak/>
        <w:t>I</w:t>
      </w:r>
      <w:r w:rsidR="007620B4" w:rsidRPr="00CD365E">
        <w:rPr>
          <w:sz w:val="24"/>
          <w:szCs w:val="24"/>
        </w:rPr>
        <w:t xml:space="preserve">n “Si </w:t>
      </w:r>
      <w:proofErr w:type="spellStart"/>
      <w:r w:rsidR="007620B4" w:rsidRPr="00CD365E">
        <w:rPr>
          <w:sz w:val="24"/>
          <w:szCs w:val="24"/>
        </w:rPr>
        <w:t>dios</w:t>
      </w:r>
      <w:proofErr w:type="spellEnd"/>
      <w:r w:rsidR="007620B4" w:rsidRPr="00CD365E">
        <w:rPr>
          <w:sz w:val="24"/>
          <w:szCs w:val="24"/>
        </w:rPr>
        <w:t xml:space="preserve"> </w:t>
      </w:r>
      <w:proofErr w:type="spellStart"/>
      <w:r w:rsidR="007620B4" w:rsidRPr="00CD365E">
        <w:rPr>
          <w:sz w:val="24"/>
          <w:szCs w:val="24"/>
        </w:rPr>
        <w:t>fuera</w:t>
      </w:r>
      <w:proofErr w:type="spellEnd"/>
      <w:r w:rsidR="007620B4" w:rsidRPr="00CD365E">
        <w:rPr>
          <w:sz w:val="24"/>
          <w:szCs w:val="24"/>
        </w:rPr>
        <w:t xml:space="preserve"> </w:t>
      </w:r>
      <w:proofErr w:type="spellStart"/>
      <w:r w:rsidR="007620B4" w:rsidRPr="00CD365E">
        <w:rPr>
          <w:sz w:val="24"/>
          <w:szCs w:val="24"/>
        </w:rPr>
        <w:t>una</w:t>
      </w:r>
      <w:proofErr w:type="spellEnd"/>
      <w:r w:rsidR="007620B4" w:rsidRPr="00CD365E">
        <w:rPr>
          <w:sz w:val="24"/>
          <w:szCs w:val="24"/>
        </w:rPr>
        <w:t xml:space="preserve"> </w:t>
      </w:r>
      <w:proofErr w:type="spellStart"/>
      <w:r w:rsidR="007620B4" w:rsidRPr="00CD365E">
        <w:rPr>
          <w:sz w:val="24"/>
          <w:szCs w:val="24"/>
        </w:rPr>
        <w:t>mujer</w:t>
      </w:r>
      <w:proofErr w:type="spellEnd"/>
      <w:r w:rsidR="007620B4" w:rsidRPr="00CD365E">
        <w:rPr>
          <w:rStyle w:val="FootnoteReference"/>
          <w:b/>
          <w:bCs/>
          <w:sz w:val="24"/>
          <w:szCs w:val="24"/>
        </w:rPr>
        <w:footnoteReference w:id="3"/>
      </w:r>
      <w:r w:rsidR="007620B4" w:rsidRPr="00CD365E">
        <w:rPr>
          <w:sz w:val="24"/>
          <w:szCs w:val="24"/>
        </w:rPr>
        <w:t>,”</w:t>
      </w:r>
      <w:r w:rsidR="003921BC" w:rsidRPr="00CD365E">
        <w:rPr>
          <w:sz w:val="24"/>
          <w:szCs w:val="24"/>
        </w:rPr>
        <w:t xml:space="preserve"> </w:t>
      </w:r>
      <w:sdt>
        <w:sdtPr>
          <w:rPr>
            <w:sz w:val="24"/>
            <w:szCs w:val="24"/>
          </w:rPr>
          <w:id w:val="438378664"/>
          <w:citation/>
        </w:sdtPr>
        <w:sdtContent>
          <w:r w:rsidR="00B9092D" w:rsidRPr="00CD365E">
            <w:rPr>
              <w:sz w:val="24"/>
              <w:szCs w:val="24"/>
            </w:rPr>
            <w:fldChar w:fldCharType="begin"/>
          </w:r>
          <w:r w:rsidR="003921BC" w:rsidRPr="00CD365E">
            <w:rPr>
              <w:sz w:val="24"/>
              <w:szCs w:val="24"/>
            </w:rPr>
            <w:instrText xml:space="preserve"> CITATION Ben95 \l 1033 </w:instrText>
          </w:r>
          <w:r w:rsidR="00B9092D" w:rsidRPr="00CD365E">
            <w:rPr>
              <w:sz w:val="24"/>
              <w:szCs w:val="24"/>
            </w:rPr>
            <w:fldChar w:fldCharType="separate"/>
          </w:r>
          <w:r w:rsidR="00772BB8" w:rsidRPr="00CD365E">
            <w:rPr>
              <w:noProof/>
              <w:sz w:val="24"/>
              <w:szCs w:val="24"/>
            </w:rPr>
            <w:t>(Benedetti 1995)</w:t>
          </w:r>
          <w:r w:rsidR="00B9092D" w:rsidRPr="00CD365E">
            <w:rPr>
              <w:sz w:val="24"/>
              <w:szCs w:val="24"/>
            </w:rPr>
            <w:fldChar w:fldCharType="end"/>
          </w:r>
        </w:sdtContent>
      </w:sdt>
      <w:r w:rsidR="007620B4" w:rsidRPr="00CD365E">
        <w:rPr>
          <w:sz w:val="24"/>
          <w:szCs w:val="24"/>
        </w:rPr>
        <w:t xml:space="preserve"> poet Mario Benedetti suggests how we humans would be treated</w:t>
      </w:r>
      <w:r w:rsidR="00457ADE" w:rsidRPr="00CD365E">
        <w:rPr>
          <w:sz w:val="24"/>
          <w:szCs w:val="24"/>
        </w:rPr>
        <w:t xml:space="preserve"> differently</w:t>
      </w:r>
      <w:r w:rsidR="007620B4" w:rsidRPr="00CD365E">
        <w:rPr>
          <w:sz w:val="24"/>
          <w:szCs w:val="24"/>
        </w:rPr>
        <w:t xml:space="preserve"> by </w:t>
      </w:r>
      <w:r w:rsidR="00457ADE" w:rsidRPr="00CD365E">
        <w:rPr>
          <w:sz w:val="24"/>
          <w:szCs w:val="24"/>
        </w:rPr>
        <w:t>God were she to be female</w:t>
      </w:r>
      <w:r w:rsidR="007620B4" w:rsidRPr="00CD365E">
        <w:rPr>
          <w:sz w:val="24"/>
          <w:szCs w:val="24"/>
        </w:rPr>
        <w:t xml:space="preserve">.  He proposes that God would be more loving, more </w:t>
      </w:r>
      <w:r w:rsidR="00457ADE" w:rsidRPr="00CD365E">
        <w:rPr>
          <w:sz w:val="24"/>
          <w:szCs w:val="24"/>
        </w:rPr>
        <w:t>present</w:t>
      </w:r>
      <w:r w:rsidR="007620B4" w:rsidRPr="00CD365E">
        <w:rPr>
          <w:sz w:val="24"/>
          <w:szCs w:val="24"/>
        </w:rPr>
        <w:t xml:space="preserve"> and interactive with humans, and</w:t>
      </w:r>
      <w:r w:rsidR="00457ADE" w:rsidRPr="00CD365E">
        <w:rPr>
          <w:sz w:val="24"/>
          <w:szCs w:val="24"/>
        </w:rPr>
        <w:t xml:space="preserve"> that </w:t>
      </w:r>
      <w:r w:rsidR="00457ADE" w:rsidRPr="00CD365E">
        <w:rPr>
          <w:i/>
          <w:iCs/>
          <w:sz w:val="24"/>
          <w:szCs w:val="24"/>
        </w:rPr>
        <w:t>she</w:t>
      </w:r>
      <w:r w:rsidR="00457ADE" w:rsidRPr="00CD365E">
        <w:rPr>
          <w:sz w:val="24"/>
          <w:szCs w:val="24"/>
        </w:rPr>
        <w:t xml:space="preserve"> would “infect us with her immortality instead of making us sick with AIDS</w:t>
      </w:r>
      <w:r w:rsidR="00D246D7" w:rsidRPr="00CD365E">
        <w:rPr>
          <w:sz w:val="24"/>
          <w:szCs w:val="24"/>
        </w:rPr>
        <w:t>”</w:t>
      </w:r>
      <w:r w:rsidR="00457ADE" w:rsidRPr="00CD365E">
        <w:rPr>
          <w:sz w:val="24"/>
          <w:szCs w:val="24"/>
        </w:rPr>
        <w:t xml:space="preserve"> were </w:t>
      </w:r>
      <w:r w:rsidR="003921BC" w:rsidRPr="00CD365E">
        <w:rPr>
          <w:i/>
          <w:iCs/>
          <w:sz w:val="24"/>
          <w:szCs w:val="24"/>
        </w:rPr>
        <w:t>she</w:t>
      </w:r>
      <w:r w:rsidR="00457ADE" w:rsidRPr="00CD365E">
        <w:rPr>
          <w:sz w:val="24"/>
          <w:szCs w:val="24"/>
        </w:rPr>
        <w:t xml:space="preserve"> to be a woman</w:t>
      </w:r>
      <w:sdt>
        <w:sdtPr>
          <w:rPr>
            <w:sz w:val="24"/>
            <w:szCs w:val="24"/>
          </w:rPr>
          <w:id w:val="438378585"/>
          <w:citation/>
        </w:sdtPr>
        <w:sdtContent>
          <w:r w:rsidR="00B9092D" w:rsidRPr="00CD365E">
            <w:rPr>
              <w:sz w:val="24"/>
              <w:szCs w:val="24"/>
            </w:rPr>
            <w:fldChar w:fldCharType="begin"/>
          </w:r>
          <w:r w:rsidR="0058527E" w:rsidRPr="00CD365E">
            <w:rPr>
              <w:sz w:val="24"/>
              <w:szCs w:val="24"/>
            </w:rPr>
            <w:instrText xml:space="preserve"> CITATION Ben95 \l 1033 </w:instrText>
          </w:r>
          <w:r w:rsidR="00B9092D" w:rsidRPr="00CD365E">
            <w:rPr>
              <w:sz w:val="24"/>
              <w:szCs w:val="24"/>
            </w:rPr>
            <w:fldChar w:fldCharType="separate"/>
          </w:r>
          <w:r w:rsidR="00772BB8" w:rsidRPr="00CD365E">
            <w:rPr>
              <w:noProof/>
              <w:sz w:val="24"/>
              <w:szCs w:val="24"/>
            </w:rPr>
            <w:t xml:space="preserve"> (Benedetti 1995)</w:t>
          </w:r>
          <w:r w:rsidR="00B9092D" w:rsidRPr="00CD365E">
            <w:rPr>
              <w:sz w:val="24"/>
              <w:szCs w:val="24"/>
            </w:rPr>
            <w:fldChar w:fldCharType="end"/>
          </w:r>
        </w:sdtContent>
      </w:sdt>
      <w:r w:rsidR="0058527E" w:rsidRPr="00CD365E">
        <w:rPr>
          <w:sz w:val="24"/>
          <w:szCs w:val="24"/>
        </w:rPr>
        <w:t xml:space="preserve">.  </w:t>
      </w:r>
      <w:r w:rsidR="00457ADE" w:rsidRPr="00CD365E">
        <w:rPr>
          <w:sz w:val="24"/>
          <w:szCs w:val="24"/>
        </w:rPr>
        <w:t xml:space="preserve">He finishes this poem by stating that </w:t>
      </w:r>
      <w:r w:rsidR="00981F0C" w:rsidRPr="00CD365E">
        <w:rPr>
          <w:sz w:val="24"/>
          <w:szCs w:val="24"/>
        </w:rPr>
        <w:t xml:space="preserve">with </w:t>
      </w:r>
      <w:r w:rsidR="00457ADE" w:rsidRPr="00CD365E">
        <w:rPr>
          <w:sz w:val="24"/>
          <w:szCs w:val="24"/>
        </w:rPr>
        <w:t xml:space="preserve">God </w:t>
      </w:r>
      <w:r w:rsidR="00981F0C" w:rsidRPr="00CD365E">
        <w:rPr>
          <w:sz w:val="24"/>
          <w:szCs w:val="24"/>
        </w:rPr>
        <w:t>as</w:t>
      </w:r>
      <w:r w:rsidR="00457ADE" w:rsidRPr="00CD365E">
        <w:rPr>
          <w:sz w:val="24"/>
          <w:szCs w:val="24"/>
        </w:rPr>
        <w:t xml:space="preserve"> a woman</w:t>
      </w:r>
      <w:r w:rsidR="00EA215B">
        <w:rPr>
          <w:sz w:val="24"/>
          <w:szCs w:val="24"/>
        </w:rPr>
        <w:t>,</w:t>
      </w:r>
      <w:r w:rsidR="00457ADE" w:rsidRPr="00CD365E">
        <w:rPr>
          <w:sz w:val="24"/>
          <w:szCs w:val="24"/>
        </w:rPr>
        <w:t xml:space="preserve"> </w:t>
      </w:r>
      <w:r w:rsidR="00981F0C" w:rsidRPr="00CD365E">
        <w:rPr>
          <w:sz w:val="24"/>
          <w:szCs w:val="24"/>
        </w:rPr>
        <w:t xml:space="preserve">our human experience </w:t>
      </w:r>
      <w:r w:rsidR="00457ADE" w:rsidRPr="00CD365E">
        <w:rPr>
          <w:sz w:val="24"/>
          <w:szCs w:val="24"/>
        </w:rPr>
        <w:t xml:space="preserve">would be splendid, yet impossible, and that it would be blasphemous to propose </w:t>
      </w:r>
      <w:r w:rsidR="00981F0C" w:rsidRPr="00CD365E">
        <w:rPr>
          <w:sz w:val="24"/>
          <w:szCs w:val="24"/>
        </w:rPr>
        <w:t>that God were a woman</w:t>
      </w:r>
      <w:r w:rsidR="00457ADE" w:rsidRPr="00CD365E">
        <w:rPr>
          <w:sz w:val="24"/>
          <w:szCs w:val="24"/>
        </w:rPr>
        <w:t xml:space="preserve"> in the first place.  Because Spanish uses the subjunctive mood more often than English, poets, writers, and authors who speak it can better express hypothetical concepts than those who speak English</w:t>
      </w:r>
      <w:r w:rsidR="00981F0C" w:rsidRPr="00CD365E">
        <w:rPr>
          <w:sz w:val="24"/>
          <w:szCs w:val="24"/>
        </w:rPr>
        <w:t xml:space="preserve">. </w:t>
      </w:r>
      <w:r w:rsidR="00457ADE" w:rsidRPr="00CD365E">
        <w:rPr>
          <w:sz w:val="24"/>
          <w:szCs w:val="24"/>
        </w:rPr>
        <w:t xml:space="preserve"> Spanish supports conceptua</w:t>
      </w:r>
      <w:r w:rsidR="00981F0C" w:rsidRPr="00CD365E">
        <w:rPr>
          <w:sz w:val="24"/>
          <w:szCs w:val="24"/>
        </w:rPr>
        <w:t>lization of alternate realities as is evident</w:t>
      </w:r>
      <w:r w:rsidR="00753A0C" w:rsidRPr="00CD365E">
        <w:rPr>
          <w:sz w:val="24"/>
          <w:szCs w:val="24"/>
        </w:rPr>
        <w:t xml:space="preserve"> in their use of the subjunctive mood while writing surrealistic literature.  </w:t>
      </w:r>
    </w:p>
    <w:p w:rsidR="005A08D9" w:rsidRPr="003C2738" w:rsidRDefault="005A08D9" w:rsidP="003C2738">
      <w:pPr>
        <w:rPr>
          <w:b/>
          <w:bCs/>
          <w:color w:val="4F6228" w:themeColor="accent3" w:themeShade="80"/>
          <w:sz w:val="32"/>
          <w:szCs w:val="32"/>
        </w:rPr>
      </w:pPr>
      <w:r w:rsidRPr="003C2738">
        <w:rPr>
          <w:b/>
          <w:bCs/>
          <w:color w:val="4F6228" w:themeColor="accent3" w:themeShade="80"/>
          <w:sz w:val="32"/>
          <w:szCs w:val="32"/>
        </w:rPr>
        <w:t>TRANSLATION DOESN’T WORK:</w:t>
      </w:r>
    </w:p>
    <w:p w:rsidR="00072A29" w:rsidRPr="00CD365E" w:rsidRDefault="004F5ADF" w:rsidP="0051433C">
      <w:pPr>
        <w:spacing w:line="480" w:lineRule="auto"/>
        <w:ind w:firstLine="720"/>
        <w:contextualSpacing/>
        <w:rPr>
          <w:sz w:val="24"/>
          <w:szCs w:val="24"/>
        </w:rPr>
      </w:pPr>
      <w:r w:rsidRPr="00CD365E">
        <w:rPr>
          <w:sz w:val="24"/>
          <w:szCs w:val="24"/>
        </w:rPr>
        <w:t xml:space="preserve">“Translation doesn’t work” </w:t>
      </w:r>
      <w:sdt>
        <w:sdtPr>
          <w:rPr>
            <w:sz w:val="24"/>
            <w:szCs w:val="24"/>
          </w:rPr>
          <w:id w:val="96058450"/>
          <w:citation/>
        </w:sdtPr>
        <w:sdtContent>
          <w:r w:rsidR="00B9092D" w:rsidRPr="00CD365E">
            <w:rPr>
              <w:sz w:val="24"/>
              <w:szCs w:val="24"/>
            </w:rPr>
            <w:fldChar w:fldCharType="begin"/>
          </w:r>
          <w:r w:rsidR="0095321C" w:rsidRPr="00CD365E">
            <w:rPr>
              <w:sz w:val="24"/>
              <w:szCs w:val="24"/>
            </w:rPr>
            <w:instrText xml:space="preserve"> CITATION Sto11 \l 1033 </w:instrText>
          </w:r>
          <w:r w:rsidR="00B9092D" w:rsidRPr="00CD365E">
            <w:rPr>
              <w:sz w:val="24"/>
              <w:szCs w:val="24"/>
            </w:rPr>
            <w:fldChar w:fldCharType="separate"/>
          </w:r>
          <w:r w:rsidR="00772BB8" w:rsidRPr="00CD365E">
            <w:rPr>
              <w:noProof/>
              <w:sz w:val="24"/>
              <w:szCs w:val="24"/>
            </w:rPr>
            <w:t>(Stowers 2011)</w:t>
          </w:r>
          <w:r w:rsidR="00B9092D" w:rsidRPr="00CD365E">
            <w:rPr>
              <w:sz w:val="24"/>
              <w:szCs w:val="24"/>
            </w:rPr>
            <w:fldChar w:fldCharType="end"/>
          </w:r>
        </w:sdtContent>
      </w:sdt>
      <w:r w:rsidR="0095321C" w:rsidRPr="00CD365E">
        <w:rPr>
          <w:sz w:val="24"/>
          <w:szCs w:val="24"/>
        </w:rPr>
        <w:t>.</w:t>
      </w:r>
      <w:r w:rsidR="00163D17" w:rsidRPr="00CD365E">
        <w:rPr>
          <w:sz w:val="24"/>
          <w:szCs w:val="24"/>
        </w:rPr>
        <w:t xml:space="preserve">  </w:t>
      </w:r>
      <w:r w:rsidR="009402FD" w:rsidRPr="00CD365E">
        <w:rPr>
          <w:sz w:val="24"/>
          <w:szCs w:val="24"/>
        </w:rPr>
        <w:t xml:space="preserve">Professor Stowers is known to </w:t>
      </w:r>
      <w:r w:rsidR="002C05EC" w:rsidRPr="00CD365E">
        <w:rPr>
          <w:sz w:val="24"/>
          <w:szCs w:val="24"/>
        </w:rPr>
        <w:t>repeat</w:t>
      </w:r>
      <w:r w:rsidR="009402FD" w:rsidRPr="00CD365E">
        <w:rPr>
          <w:sz w:val="24"/>
          <w:szCs w:val="24"/>
        </w:rPr>
        <w:t xml:space="preserve"> this phrase </w:t>
      </w:r>
      <w:r w:rsidR="00205230" w:rsidRPr="00CD365E">
        <w:rPr>
          <w:sz w:val="24"/>
          <w:szCs w:val="24"/>
        </w:rPr>
        <w:t>in his Spanish classes</w:t>
      </w:r>
      <w:r w:rsidR="007E2FDF" w:rsidRPr="00CD365E">
        <w:rPr>
          <w:sz w:val="24"/>
          <w:szCs w:val="24"/>
        </w:rPr>
        <w:t>.  He drills that</w:t>
      </w:r>
      <w:r w:rsidR="009402FD" w:rsidRPr="00CD365E">
        <w:rPr>
          <w:sz w:val="24"/>
          <w:szCs w:val="24"/>
        </w:rPr>
        <w:t xml:space="preserve"> one cannot transpose a piece of text directly from one language to the next while expressing the </w:t>
      </w:r>
      <w:r w:rsidR="009402FD" w:rsidRPr="00EA215B">
        <w:rPr>
          <w:i/>
          <w:iCs/>
          <w:sz w:val="24"/>
          <w:szCs w:val="24"/>
        </w:rPr>
        <w:t>exact</w:t>
      </w:r>
      <w:r w:rsidR="009402FD" w:rsidRPr="00CD365E">
        <w:rPr>
          <w:sz w:val="24"/>
          <w:szCs w:val="24"/>
        </w:rPr>
        <w:t xml:space="preserve"> same meaning as was implicit in the first language.  The reason for this is that not all languages express meaning in </w:t>
      </w:r>
      <w:r w:rsidR="009402FD" w:rsidRPr="00072A29">
        <w:rPr>
          <w:i/>
          <w:iCs/>
          <w:sz w:val="24"/>
          <w:szCs w:val="24"/>
        </w:rPr>
        <w:t>exactly</w:t>
      </w:r>
      <w:r w:rsidR="009402FD" w:rsidRPr="00CD365E">
        <w:rPr>
          <w:sz w:val="24"/>
          <w:szCs w:val="24"/>
        </w:rPr>
        <w:t xml:space="preserve"> the same way, neither do</w:t>
      </w:r>
      <w:r w:rsidR="007E2FDF" w:rsidRPr="00CD365E">
        <w:rPr>
          <w:sz w:val="24"/>
          <w:szCs w:val="24"/>
        </w:rPr>
        <w:t xml:space="preserve">es each </w:t>
      </w:r>
      <w:r w:rsidR="009402FD" w:rsidRPr="00CD365E">
        <w:rPr>
          <w:sz w:val="24"/>
          <w:szCs w:val="24"/>
        </w:rPr>
        <w:t xml:space="preserve">have </w:t>
      </w:r>
      <w:r w:rsidR="009402FD" w:rsidRPr="00072A29">
        <w:rPr>
          <w:i/>
          <w:iCs/>
          <w:sz w:val="24"/>
          <w:szCs w:val="24"/>
        </w:rPr>
        <w:t>exactly</w:t>
      </w:r>
      <w:r w:rsidR="009402FD" w:rsidRPr="00CD365E">
        <w:rPr>
          <w:sz w:val="24"/>
          <w:szCs w:val="24"/>
        </w:rPr>
        <w:t xml:space="preserve"> the same words to express these meanings.  When tr</w:t>
      </w:r>
      <w:r w:rsidR="00D10AC5" w:rsidRPr="00CD365E">
        <w:rPr>
          <w:sz w:val="24"/>
          <w:szCs w:val="24"/>
        </w:rPr>
        <w:t>anslating a piece of literature</w:t>
      </w:r>
      <w:r w:rsidR="009402FD" w:rsidRPr="00CD365E">
        <w:rPr>
          <w:sz w:val="24"/>
          <w:szCs w:val="24"/>
        </w:rPr>
        <w:t xml:space="preserve"> or direct oratory from one language to another, one is actually translating the inherent meaning of the written or spoken words, rather than the actual words themselves. </w:t>
      </w:r>
      <w:r w:rsidR="00D10AC5" w:rsidRPr="00CD365E">
        <w:rPr>
          <w:sz w:val="24"/>
          <w:szCs w:val="24"/>
        </w:rPr>
        <w:t xml:space="preserve"> </w:t>
      </w:r>
      <w:r w:rsidR="002C05EC" w:rsidRPr="00CD365E">
        <w:rPr>
          <w:sz w:val="24"/>
          <w:szCs w:val="24"/>
        </w:rPr>
        <w:t xml:space="preserve">For example, if </w:t>
      </w:r>
      <w:r w:rsidR="00205230" w:rsidRPr="00CD365E">
        <w:rPr>
          <w:sz w:val="24"/>
          <w:szCs w:val="24"/>
        </w:rPr>
        <w:t>a</w:t>
      </w:r>
      <w:r w:rsidR="002C05EC" w:rsidRPr="00CD365E">
        <w:rPr>
          <w:sz w:val="24"/>
          <w:szCs w:val="24"/>
        </w:rPr>
        <w:t xml:space="preserve"> Honduran mother wants her child to clean his or her room, she might say, “</w:t>
      </w:r>
      <w:proofErr w:type="spellStart"/>
      <w:r w:rsidR="002C05EC" w:rsidRPr="00CD365E">
        <w:rPr>
          <w:sz w:val="24"/>
          <w:szCs w:val="24"/>
        </w:rPr>
        <w:t>Quiero</w:t>
      </w:r>
      <w:proofErr w:type="spellEnd"/>
      <w:r w:rsidR="002C05EC" w:rsidRPr="00CD365E">
        <w:rPr>
          <w:sz w:val="24"/>
          <w:szCs w:val="24"/>
        </w:rPr>
        <w:t xml:space="preserve"> </w:t>
      </w:r>
      <w:proofErr w:type="spellStart"/>
      <w:r w:rsidR="002C05EC" w:rsidRPr="00CD365E">
        <w:rPr>
          <w:sz w:val="24"/>
          <w:szCs w:val="24"/>
        </w:rPr>
        <w:t>que</w:t>
      </w:r>
      <w:proofErr w:type="spellEnd"/>
      <w:r w:rsidR="002C05EC" w:rsidRPr="00CD365E">
        <w:rPr>
          <w:sz w:val="24"/>
          <w:szCs w:val="24"/>
        </w:rPr>
        <w:t xml:space="preserve"> </w:t>
      </w:r>
      <w:proofErr w:type="spellStart"/>
      <w:r w:rsidR="002C05EC" w:rsidRPr="00CD365E">
        <w:rPr>
          <w:sz w:val="24"/>
          <w:szCs w:val="24"/>
        </w:rPr>
        <w:t>limpies</w:t>
      </w:r>
      <w:proofErr w:type="spellEnd"/>
      <w:r w:rsidR="002C05EC" w:rsidRPr="00CD365E">
        <w:rPr>
          <w:sz w:val="24"/>
          <w:szCs w:val="24"/>
        </w:rPr>
        <w:t xml:space="preserve"> </w:t>
      </w:r>
      <w:proofErr w:type="spellStart"/>
      <w:r w:rsidR="002C05EC" w:rsidRPr="00CD365E">
        <w:rPr>
          <w:sz w:val="24"/>
          <w:szCs w:val="24"/>
        </w:rPr>
        <w:t>tu</w:t>
      </w:r>
      <w:proofErr w:type="spellEnd"/>
      <w:r w:rsidR="002C05EC" w:rsidRPr="00CD365E">
        <w:rPr>
          <w:sz w:val="24"/>
          <w:szCs w:val="24"/>
        </w:rPr>
        <w:t xml:space="preserve"> </w:t>
      </w:r>
      <w:proofErr w:type="spellStart"/>
      <w:r w:rsidR="002C05EC" w:rsidRPr="00CD365E">
        <w:rPr>
          <w:sz w:val="24"/>
          <w:szCs w:val="24"/>
        </w:rPr>
        <w:t>habitación</w:t>
      </w:r>
      <w:proofErr w:type="spellEnd"/>
      <w:r w:rsidR="002C05EC" w:rsidRPr="00CD365E">
        <w:rPr>
          <w:sz w:val="24"/>
          <w:szCs w:val="24"/>
        </w:rPr>
        <w:t>.</w:t>
      </w:r>
      <w:r w:rsidR="002C05EC" w:rsidRPr="00CD365E">
        <w:rPr>
          <w:rStyle w:val="FootnoteReference"/>
          <w:sz w:val="24"/>
          <w:szCs w:val="24"/>
        </w:rPr>
        <w:footnoteReference w:id="4"/>
      </w:r>
      <w:r w:rsidR="002C05EC" w:rsidRPr="00CD365E">
        <w:rPr>
          <w:sz w:val="24"/>
          <w:szCs w:val="24"/>
        </w:rPr>
        <w:t xml:space="preserve">”  </w:t>
      </w:r>
      <w:r w:rsidR="00205230" w:rsidRPr="00CD365E">
        <w:rPr>
          <w:sz w:val="24"/>
          <w:szCs w:val="24"/>
        </w:rPr>
        <w:t>The implication</w:t>
      </w:r>
      <w:r w:rsidR="002C05EC" w:rsidRPr="00CD365E">
        <w:rPr>
          <w:sz w:val="24"/>
          <w:szCs w:val="24"/>
        </w:rPr>
        <w:t xml:space="preserve"> in Spanish is, “I really </w:t>
      </w:r>
      <w:proofErr w:type="spellStart"/>
      <w:r w:rsidR="002C05EC" w:rsidRPr="00CD365E">
        <w:rPr>
          <w:sz w:val="24"/>
          <w:szCs w:val="24"/>
        </w:rPr>
        <w:t>really</w:t>
      </w:r>
      <w:proofErr w:type="spellEnd"/>
      <w:r w:rsidR="002C05EC" w:rsidRPr="00CD365E">
        <w:rPr>
          <w:sz w:val="24"/>
          <w:szCs w:val="24"/>
        </w:rPr>
        <w:t xml:space="preserve"> want you to clean your room, if you have time, so that I don’t have to do it for you.  I realize </w:t>
      </w:r>
      <w:r w:rsidR="002C05EC" w:rsidRPr="00CD365E">
        <w:rPr>
          <w:sz w:val="24"/>
          <w:szCs w:val="24"/>
        </w:rPr>
        <w:lastRenderedPageBreak/>
        <w:t xml:space="preserve">that you may or may not, but I’d really </w:t>
      </w:r>
      <w:proofErr w:type="spellStart"/>
      <w:r w:rsidR="002C05EC" w:rsidRPr="00CD365E">
        <w:rPr>
          <w:sz w:val="24"/>
          <w:szCs w:val="24"/>
        </w:rPr>
        <w:t>really</w:t>
      </w:r>
      <w:proofErr w:type="spellEnd"/>
      <w:r w:rsidR="002C05EC" w:rsidRPr="00CD365E">
        <w:rPr>
          <w:sz w:val="24"/>
          <w:szCs w:val="24"/>
        </w:rPr>
        <w:t xml:space="preserve"> like you to.  I understand that it is ultimately your choice to clean or not clean your room, but I, as your mother, would really like to see that you were to clean your room because it’s really dirty.”  It is translated to English simply as, “I want you to clean your room.</w:t>
      </w:r>
      <w:r w:rsidR="00D0535C" w:rsidRPr="00CD365E">
        <w:rPr>
          <w:sz w:val="24"/>
          <w:szCs w:val="24"/>
        </w:rPr>
        <w:t xml:space="preserve">”  </w:t>
      </w:r>
      <w:r w:rsidR="00FE4107" w:rsidRPr="00CD365E">
        <w:rPr>
          <w:sz w:val="24"/>
          <w:szCs w:val="24"/>
        </w:rPr>
        <w:t xml:space="preserve">This translation is </w:t>
      </w:r>
      <w:r w:rsidR="00072A29">
        <w:rPr>
          <w:sz w:val="24"/>
          <w:szCs w:val="24"/>
        </w:rPr>
        <w:t xml:space="preserve">a direct translation, but is </w:t>
      </w:r>
      <w:r w:rsidR="00FE4107" w:rsidRPr="00CD365E">
        <w:rPr>
          <w:sz w:val="24"/>
          <w:szCs w:val="24"/>
        </w:rPr>
        <w:t>frankly too simple.  The subjunctive mood is used to express ideas and hopes, although they may or may not happen—</w:t>
      </w:r>
      <w:r w:rsidR="00072A29">
        <w:rPr>
          <w:sz w:val="24"/>
          <w:szCs w:val="24"/>
        </w:rPr>
        <w:t>EVER</w:t>
      </w:r>
      <w:r w:rsidR="00FE4107" w:rsidRPr="00CD365E">
        <w:rPr>
          <w:sz w:val="24"/>
          <w:szCs w:val="24"/>
        </w:rPr>
        <w:t xml:space="preserve">, and the English translation mentions none of that.  This short example hints to </w:t>
      </w:r>
      <w:r w:rsidR="00954E1B" w:rsidRPr="00CD365E">
        <w:rPr>
          <w:sz w:val="24"/>
          <w:szCs w:val="24"/>
        </w:rPr>
        <w:t xml:space="preserve">the </w:t>
      </w:r>
      <w:r w:rsidR="007E2FDF" w:rsidRPr="00CD365E">
        <w:rPr>
          <w:sz w:val="24"/>
          <w:szCs w:val="24"/>
        </w:rPr>
        <w:t>Sapir-Whorf</w:t>
      </w:r>
      <w:r w:rsidR="00954E1B" w:rsidRPr="00CD365E">
        <w:rPr>
          <w:sz w:val="24"/>
          <w:szCs w:val="24"/>
        </w:rPr>
        <w:t xml:space="preserve"> hypothesis which suggests that, “The language we speak influences the way we think about reality” </w:t>
      </w:r>
      <w:sdt>
        <w:sdtPr>
          <w:rPr>
            <w:sz w:val="24"/>
            <w:szCs w:val="24"/>
          </w:rPr>
          <w:id w:val="96058624"/>
          <w:citation/>
        </w:sdtPr>
        <w:sdtContent>
          <w:r w:rsidR="00B9092D" w:rsidRPr="00CD365E">
            <w:rPr>
              <w:sz w:val="24"/>
              <w:szCs w:val="24"/>
            </w:rPr>
            <w:fldChar w:fldCharType="begin"/>
          </w:r>
          <w:r w:rsidR="00954E1B" w:rsidRPr="00CD365E">
            <w:rPr>
              <w:sz w:val="24"/>
              <w:szCs w:val="24"/>
            </w:rPr>
            <w:instrText xml:space="preserve"> CITATION Luc97 \l 1033 </w:instrText>
          </w:r>
          <w:r w:rsidR="00B9092D" w:rsidRPr="00CD365E">
            <w:rPr>
              <w:sz w:val="24"/>
              <w:szCs w:val="24"/>
            </w:rPr>
            <w:fldChar w:fldCharType="separate"/>
          </w:r>
          <w:r w:rsidR="00772BB8" w:rsidRPr="00CD365E">
            <w:rPr>
              <w:noProof/>
              <w:sz w:val="24"/>
              <w:szCs w:val="24"/>
            </w:rPr>
            <w:t>(Lucy 1997)</w:t>
          </w:r>
          <w:r w:rsidR="00B9092D" w:rsidRPr="00CD365E">
            <w:rPr>
              <w:sz w:val="24"/>
              <w:szCs w:val="24"/>
            </w:rPr>
            <w:fldChar w:fldCharType="end"/>
          </w:r>
        </w:sdtContent>
      </w:sdt>
      <w:r w:rsidR="00072A29">
        <w:rPr>
          <w:sz w:val="24"/>
          <w:szCs w:val="24"/>
        </w:rPr>
        <w:t xml:space="preserve">.  The Honduran mother is highly suggesting to her child that he clean his room, but she is </w:t>
      </w:r>
      <w:r w:rsidR="00072A29" w:rsidRPr="0051433C">
        <w:rPr>
          <w:i/>
          <w:iCs/>
          <w:sz w:val="24"/>
          <w:szCs w:val="24"/>
        </w:rPr>
        <w:t>not</w:t>
      </w:r>
      <w:r w:rsidR="00072A29">
        <w:rPr>
          <w:sz w:val="24"/>
          <w:szCs w:val="24"/>
        </w:rPr>
        <w:t xml:space="preserve"> demanding</w:t>
      </w:r>
      <w:r w:rsidR="0051433C">
        <w:rPr>
          <w:sz w:val="24"/>
          <w:szCs w:val="24"/>
        </w:rPr>
        <w:t xml:space="preserve"> it</w:t>
      </w:r>
      <w:r w:rsidR="00072A29">
        <w:rPr>
          <w:sz w:val="24"/>
          <w:szCs w:val="24"/>
        </w:rPr>
        <w:t xml:space="preserve">.  This use of the subjunctive as a petition alludes to the culture that Spanish-speaking people share—one that is more suggestive than demanding.  </w:t>
      </w:r>
    </w:p>
    <w:p w:rsidR="005A08D9" w:rsidRPr="003C2738" w:rsidRDefault="005A08D9" w:rsidP="003C2738">
      <w:pPr>
        <w:rPr>
          <w:b/>
          <w:bCs/>
          <w:color w:val="4F6228" w:themeColor="accent3" w:themeShade="80"/>
          <w:sz w:val="32"/>
          <w:szCs w:val="32"/>
        </w:rPr>
      </w:pPr>
      <w:r w:rsidRPr="003C2738">
        <w:rPr>
          <w:b/>
          <w:bCs/>
          <w:color w:val="4F6228" w:themeColor="accent3" w:themeShade="80"/>
          <w:sz w:val="32"/>
          <w:szCs w:val="32"/>
        </w:rPr>
        <w:t>GRAMMATICAL DIFFERENCES:</w:t>
      </w:r>
    </w:p>
    <w:p w:rsidR="005A08D9" w:rsidRPr="00CD365E" w:rsidRDefault="00205230" w:rsidP="0051433C">
      <w:pPr>
        <w:spacing w:line="480" w:lineRule="auto"/>
        <w:ind w:firstLine="720"/>
        <w:contextualSpacing/>
        <w:rPr>
          <w:sz w:val="24"/>
          <w:szCs w:val="24"/>
        </w:rPr>
      </w:pPr>
      <w:r w:rsidRPr="00CD365E">
        <w:rPr>
          <w:sz w:val="24"/>
          <w:szCs w:val="24"/>
        </w:rPr>
        <w:t>B</w:t>
      </w:r>
      <w:r w:rsidR="009402FD" w:rsidRPr="00CD365E">
        <w:rPr>
          <w:sz w:val="24"/>
          <w:szCs w:val="24"/>
        </w:rPr>
        <w:t>ecause English has been influenced by so many other languages</w:t>
      </w:r>
      <w:r w:rsidR="00900408" w:rsidRPr="00CD365E">
        <w:rPr>
          <w:sz w:val="24"/>
          <w:szCs w:val="24"/>
        </w:rPr>
        <w:t>,</w:t>
      </w:r>
      <w:r w:rsidR="009402FD" w:rsidRPr="00CD365E">
        <w:rPr>
          <w:sz w:val="24"/>
          <w:szCs w:val="24"/>
        </w:rPr>
        <w:t xml:space="preserve"> it has </w:t>
      </w:r>
      <w:r w:rsidR="00211F17" w:rsidRPr="00CD365E">
        <w:rPr>
          <w:sz w:val="24"/>
          <w:szCs w:val="24"/>
        </w:rPr>
        <w:t xml:space="preserve">no </w:t>
      </w:r>
      <w:r w:rsidR="000C2D41" w:rsidRPr="00CD365E">
        <w:rPr>
          <w:sz w:val="24"/>
          <w:szCs w:val="24"/>
        </w:rPr>
        <w:t xml:space="preserve">linguistic </w:t>
      </w:r>
      <w:r w:rsidR="00F926DE" w:rsidRPr="00CD365E">
        <w:rPr>
          <w:sz w:val="24"/>
          <w:szCs w:val="24"/>
        </w:rPr>
        <w:t>“</w:t>
      </w:r>
      <w:r w:rsidR="000C2D41" w:rsidRPr="00CD365E">
        <w:rPr>
          <w:sz w:val="24"/>
          <w:szCs w:val="24"/>
        </w:rPr>
        <w:t>purity</w:t>
      </w:r>
      <w:r w:rsidR="009402FD" w:rsidRPr="00CD365E">
        <w:rPr>
          <w:sz w:val="24"/>
          <w:szCs w:val="24"/>
        </w:rPr>
        <w:t>.</w:t>
      </w:r>
      <w:r w:rsidR="00F926DE" w:rsidRPr="00CD365E">
        <w:rPr>
          <w:sz w:val="24"/>
          <w:szCs w:val="24"/>
        </w:rPr>
        <w:t>”</w:t>
      </w:r>
      <w:r w:rsidR="009402FD" w:rsidRPr="00CD365E">
        <w:rPr>
          <w:sz w:val="24"/>
          <w:szCs w:val="24"/>
        </w:rPr>
        <w:t xml:space="preserve">  </w:t>
      </w:r>
      <w:r w:rsidR="00211F17" w:rsidRPr="00CD365E">
        <w:rPr>
          <w:sz w:val="24"/>
          <w:szCs w:val="24"/>
        </w:rPr>
        <w:t xml:space="preserve">That is to say that there </w:t>
      </w:r>
      <w:proofErr w:type="gramStart"/>
      <w:r w:rsidR="00211F17" w:rsidRPr="00CD365E">
        <w:rPr>
          <w:sz w:val="24"/>
          <w:szCs w:val="24"/>
        </w:rPr>
        <w:t xml:space="preserve">are no </w:t>
      </w:r>
      <w:r w:rsidR="0051433C">
        <w:rPr>
          <w:sz w:val="24"/>
          <w:szCs w:val="24"/>
        </w:rPr>
        <w:t>concrete</w:t>
      </w:r>
      <w:r w:rsidR="00211F17" w:rsidRPr="00CD365E">
        <w:rPr>
          <w:sz w:val="24"/>
          <w:szCs w:val="24"/>
        </w:rPr>
        <w:t xml:space="preserve"> grammar</w:t>
      </w:r>
      <w:proofErr w:type="gramEnd"/>
      <w:r w:rsidR="00211F17" w:rsidRPr="00CD365E">
        <w:rPr>
          <w:sz w:val="24"/>
          <w:szCs w:val="24"/>
        </w:rPr>
        <w:t xml:space="preserve"> rules and regulations which dictate proper use of </w:t>
      </w:r>
      <w:r w:rsidR="00F926DE" w:rsidRPr="00CD365E">
        <w:rPr>
          <w:sz w:val="24"/>
          <w:szCs w:val="24"/>
        </w:rPr>
        <w:t>sentence structure and the subjunctive mood</w:t>
      </w:r>
      <w:r w:rsidR="00211F17" w:rsidRPr="00CD365E">
        <w:rPr>
          <w:sz w:val="24"/>
          <w:szCs w:val="24"/>
        </w:rPr>
        <w:t>; neither is there a distinct and unique vocabulary</w:t>
      </w:r>
      <w:r w:rsidR="008F044F" w:rsidRPr="00CD365E">
        <w:rPr>
          <w:sz w:val="24"/>
          <w:szCs w:val="24"/>
        </w:rPr>
        <w:t xml:space="preserve"> proprietary to the English language</w:t>
      </w:r>
      <w:r w:rsidR="00211F17" w:rsidRPr="00CD365E">
        <w:rPr>
          <w:sz w:val="24"/>
          <w:szCs w:val="24"/>
        </w:rPr>
        <w:t xml:space="preserve">.  </w:t>
      </w:r>
      <w:r w:rsidR="00900408" w:rsidRPr="00CD365E">
        <w:rPr>
          <w:sz w:val="24"/>
          <w:szCs w:val="24"/>
        </w:rPr>
        <w:t xml:space="preserve">There is no English Language Academy to maintain the purity and proper grammatical structure of the language </w:t>
      </w:r>
      <w:sdt>
        <w:sdtPr>
          <w:rPr>
            <w:sz w:val="24"/>
            <w:szCs w:val="24"/>
          </w:rPr>
          <w:id w:val="438378714"/>
          <w:citation/>
        </w:sdtPr>
        <w:sdtContent>
          <w:r w:rsidR="00B9092D" w:rsidRPr="00CD365E">
            <w:rPr>
              <w:sz w:val="24"/>
              <w:szCs w:val="24"/>
            </w:rPr>
            <w:fldChar w:fldCharType="begin"/>
          </w:r>
          <w:r w:rsidR="00900408" w:rsidRPr="00CD365E">
            <w:rPr>
              <w:sz w:val="24"/>
              <w:szCs w:val="24"/>
            </w:rPr>
            <w:instrText xml:space="preserve"> CITATION Bar07 \l 1033 </w:instrText>
          </w:r>
          <w:r w:rsidR="00B9092D" w:rsidRPr="00CD365E">
            <w:rPr>
              <w:sz w:val="24"/>
              <w:szCs w:val="24"/>
            </w:rPr>
            <w:fldChar w:fldCharType="separate"/>
          </w:r>
          <w:r w:rsidR="00772BB8" w:rsidRPr="00CD365E">
            <w:rPr>
              <w:noProof/>
              <w:sz w:val="24"/>
              <w:szCs w:val="24"/>
            </w:rPr>
            <w:t>(Baranowski 2007)</w:t>
          </w:r>
          <w:r w:rsidR="00B9092D" w:rsidRPr="00CD365E">
            <w:rPr>
              <w:sz w:val="24"/>
              <w:szCs w:val="24"/>
            </w:rPr>
            <w:fldChar w:fldCharType="end"/>
          </w:r>
        </w:sdtContent>
      </w:sdt>
      <w:r w:rsidR="00900408" w:rsidRPr="00CD365E">
        <w:rPr>
          <w:sz w:val="24"/>
          <w:szCs w:val="24"/>
        </w:rPr>
        <w:t xml:space="preserve">.  As such, many accepted “rules” </w:t>
      </w:r>
      <w:r w:rsidR="00F926DE" w:rsidRPr="00CD365E">
        <w:rPr>
          <w:sz w:val="24"/>
          <w:szCs w:val="24"/>
        </w:rPr>
        <w:t>in</w:t>
      </w:r>
      <w:r w:rsidR="00900408" w:rsidRPr="00CD365E">
        <w:rPr>
          <w:sz w:val="24"/>
          <w:szCs w:val="24"/>
        </w:rPr>
        <w:t xml:space="preserve"> the English language often have multiple exceptions which diverge from common grammar usage. </w:t>
      </w:r>
      <w:r w:rsidR="00211F17" w:rsidRPr="00CD365E">
        <w:rPr>
          <w:sz w:val="24"/>
          <w:szCs w:val="24"/>
        </w:rPr>
        <w:t xml:space="preserve"> The line between the indicative (able to be perceived with the five senses) and the subjunctive (hopes, dreams, and desires) is often blurred in English</w:t>
      </w:r>
      <w:r w:rsidR="008F044F" w:rsidRPr="00CD365E">
        <w:rPr>
          <w:sz w:val="24"/>
          <w:szCs w:val="24"/>
        </w:rPr>
        <w:t>;</w:t>
      </w:r>
      <w:r w:rsidR="00211F17" w:rsidRPr="00CD365E">
        <w:rPr>
          <w:sz w:val="24"/>
          <w:szCs w:val="24"/>
        </w:rPr>
        <w:t xml:space="preserve"> the two are often obfuscated and used interchangeably.   Because of this confusion concerning the use of the subjunctive mood, English grammar has been molded to solely express indicative concepts and objects, and has caused that English be a more “black and </w:t>
      </w:r>
      <w:r w:rsidR="00211F17" w:rsidRPr="00CD365E">
        <w:rPr>
          <w:sz w:val="24"/>
          <w:szCs w:val="24"/>
        </w:rPr>
        <w:lastRenderedPageBreak/>
        <w:t xml:space="preserve">white” language.  Accepting the aphorism that language influences thought, one can conclude that the English language both </w:t>
      </w:r>
      <w:r w:rsidR="008F044F" w:rsidRPr="00CD365E">
        <w:rPr>
          <w:sz w:val="24"/>
          <w:szCs w:val="24"/>
        </w:rPr>
        <w:t>maintains</w:t>
      </w:r>
      <w:r w:rsidR="00211F17" w:rsidRPr="00CD365E">
        <w:rPr>
          <w:sz w:val="24"/>
          <w:szCs w:val="24"/>
        </w:rPr>
        <w:t xml:space="preserve"> and substantiates </w:t>
      </w:r>
      <w:proofErr w:type="spellStart"/>
      <w:r w:rsidR="00211F17" w:rsidRPr="00CD365E">
        <w:rPr>
          <w:sz w:val="24"/>
          <w:szCs w:val="24"/>
        </w:rPr>
        <w:t>dichotomic</w:t>
      </w:r>
      <w:proofErr w:type="spellEnd"/>
      <w:r w:rsidR="00211F17" w:rsidRPr="00CD365E">
        <w:rPr>
          <w:sz w:val="24"/>
          <w:szCs w:val="24"/>
        </w:rPr>
        <w:t xml:space="preserve"> thought</w:t>
      </w:r>
      <w:r w:rsidR="008F044F" w:rsidRPr="00CD365E">
        <w:rPr>
          <w:sz w:val="24"/>
          <w:szCs w:val="24"/>
        </w:rPr>
        <w:t>s</w:t>
      </w:r>
      <w:r w:rsidR="00211F17" w:rsidRPr="00CD365E">
        <w:rPr>
          <w:sz w:val="24"/>
          <w:szCs w:val="24"/>
        </w:rPr>
        <w:t xml:space="preserve"> and beliefs.</w:t>
      </w:r>
      <w:r w:rsidR="008F044F" w:rsidRPr="00CD365E">
        <w:rPr>
          <w:sz w:val="24"/>
          <w:szCs w:val="24"/>
        </w:rPr>
        <w:t xml:space="preserve">  An idea, concept, or belief in English either </w:t>
      </w:r>
      <w:r w:rsidR="008F044F" w:rsidRPr="00CD365E">
        <w:rPr>
          <w:i/>
          <w:iCs/>
          <w:sz w:val="24"/>
          <w:szCs w:val="24"/>
        </w:rPr>
        <w:t>is</w:t>
      </w:r>
      <w:r w:rsidR="008F044F" w:rsidRPr="00CD365E">
        <w:rPr>
          <w:sz w:val="24"/>
          <w:szCs w:val="24"/>
        </w:rPr>
        <w:t xml:space="preserve"> (white), or it </w:t>
      </w:r>
      <w:r w:rsidR="008F044F" w:rsidRPr="00CD365E">
        <w:rPr>
          <w:i/>
          <w:iCs/>
          <w:sz w:val="24"/>
          <w:szCs w:val="24"/>
        </w:rPr>
        <w:t>is not</w:t>
      </w:r>
      <w:r w:rsidR="008F044F" w:rsidRPr="00CD365E">
        <w:rPr>
          <w:sz w:val="24"/>
          <w:szCs w:val="24"/>
        </w:rPr>
        <w:t xml:space="preserve"> (black), there really is no </w:t>
      </w:r>
      <w:r w:rsidR="008F044F" w:rsidRPr="00CD365E">
        <w:rPr>
          <w:i/>
          <w:iCs/>
          <w:sz w:val="24"/>
          <w:szCs w:val="24"/>
        </w:rPr>
        <w:t>maybe</w:t>
      </w:r>
      <w:r w:rsidR="008F044F" w:rsidRPr="00CD365E">
        <w:rPr>
          <w:sz w:val="24"/>
          <w:szCs w:val="24"/>
        </w:rPr>
        <w:t xml:space="preserve"> (gray)</w:t>
      </w:r>
      <w:sdt>
        <w:sdtPr>
          <w:rPr>
            <w:sz w:val="24"/>
            <w:szCs w:val="24"/>
          </w:rPr>
          <w:id w:val="689661746"/>
          <w:citation/>
        </w:sdtPr>
        <w:sdtContent>
          <w:r w:rsidR="00736F07">
            <w:rPr>
              <w:sz w:val="24"/>
              <w:szCs w:val="24"/>
            </w:rPr>
            <w:fldChar w:fldCharType="begin"/>
          </w:r>
          <w:r w:rsidR="00736F07">
            <w:rPr>
              <w:sz w:val="24"/>
              <w:szCs w:val="24"/>
            </w:rPr>
            <w:instrText xml:space="preserve"> CITATION Hol85 \l 1033 </w:instrText>
          </w:r>
          <w:r w:rsidR="00736F07">
            <w:rPr>
              <w:sz w:val="24"/>
              <w:szCs w:val="24"/>
            </w:rPr>
            <w:fldChar w:fldCharType="separate"/>
          </w:r>
          <w:r w:rsidR="00736F07">
            <w:rPr>
              <w:noProof/>
              <w:sz w:val="24"/>
              <w:szCs w:val="24"/>
            </w:rPr>
            <w:t xml:space="preserve"> </w:t>
          </w:r>
          <w:r w:rsidR="00736F07" w:rsidRPr="00736F07">
            <w:rPr>
              <w:noProof/>
              <w:sz w:val="24"/>
              <w:szCs w:val="24"/>
            </w:rPr>
            <w:t>(Holmquist 1985)</w:t>
          </w:r>
          <w:r w:rsidR="00736F07">
            <w:rPr>
              <w:sz w:val="24"/>
              <w:szCs w:val="24"/>
            </w:rPr>
            <w:fldChar w:fldCharType="end"/>
          </w:r>
        </w:sdtContent>
      </w:sdt>
      <w:r w:rsidR="008F044F" w:rsidRPr="00CD365E">
        <w:rPr>
          <w:sz w:val="24"/>
          <w:szCs w:val="24"/>
        </w:rPr>
        <w:t xml:space="preserve">. </w:t>
      </w:r>
      <w:r w:rsidR="00900408" w:rsidRPr="00CD365E">
        <w:rPr>
          <w:sz w:val="24"/>
          <w:szCs w:val="24"/>
        </w:rPr>
        <w:t xml:space="preserve"> </w:t>
      </w:r>
    </w:p>
    <w:p w:rsidR="00E10BEF" w:rsidRPr="00CD365E" w:rsidRDefault="00CD365E" w:rsidP="0051433C">
      <w:pPr>
        <w:spacing w:line="480" w:lineRule="auto"/>
        <w:ind w:firstLine="720"/>
        <w:contextualSpacing/>
        <w:rPr>
          <w:sz w:val="24"/>
          <w:szCs w:val="24"/>
        </w:rPr>
      </w:pPr>
      <w:r w:rsidRPr="00CD365E">
        <w:rPr>
          <w:sz w:val="24"/>
          <w:szCs w:val="24"/>
        </w:rPr>
        <w:t xml:space="preserve">There exists a </w:t>
      </w:r>
      <w:r w:rsidR="00900408" w:rsidRPr="00CD365E">
        <w:rPr>
          <w:sz w:val="24"/>
          <w:szCs w:val="24"/>
        </w:rPr>
        <w:t>Spanish</w:t>
      </w:r>
      <w:r w:rsidR="00211F17" w:rsidRPr="00CD365E">
        <w:rPr>
          <w:sz w:val="24"/>
          <w:szCs w:val="24"/>
        </w:rPr>
        <w:t xml:space="preserve"> </w:t>
      </w:r>
      <w:r w:rsidR="00900408" w:rsidRPr="00CD365E">
        <w:rPr>
          <w:sz w:val="24"/>
          <w:szCs w:val="24"/>
        </w:rPr>
        <w:t>academy to determine which words are accepted into the Spanish vocabulary</w:t>
      </w:r>
      <w:r w:rsidR="00E10BEF" w:rsidRPr="00CD365E">
        <w:rPr>
          <w:sz w:val="24"/>
          <w:szCs w:val="24"/>
        </w:rPr>
        <w:t xml:space="preserve"> and to maintain the purity of the Spanish tongue</w:t>
      </w:r>
      <w:r w:rsidR="00900408" w:rsidRPr="00CD365E">
        <w:rPr>
          <w:sz w:val="24"/>
          <w:szCs w:val="24"/>
        </w:rPr>
        <w:t xml:space="preserve">; </w:t>
      </w:r>
      <w:r w:rsidR="00003A28" w:rsidRPr="00CD365E">
        <w:rPr>
          <w:i/>
          <w:iCs/>
          <w:sz w:val="24"/>
          <w:szCs w:val="24"/>
        </w:rPr>
        <w:t>La</w:t>
      </w:r>
      <w:r w:rsidR="00900408" w:rsidRPr="00CD365E">
        <w:rPr>
          <w:i/>
          <w:iCs/>
          <w:sz w:val="24"/>
          <w:szCs w:val="24"/>
        </w:rPr>
        <w:t xml:space="preserve"> Real </w:t>
      </w:r>
      <w:proofErr w:type="spellStart"/>
      <w:r w:rsidR="00900408" w:rsidRPr="00CD365E">
        <w:rPr>
          <w:i/>
          <w:iCs/>
          <w:sz w:val="24"/>
          <w:szCs w:val="24"/>
        </w:rPr>
        <w:t>Academ</w:t>
      </w:r>
      <w:r w:rsidR="0051433C">
        <w:rPr>
          <w:i/>
          <w:iCs/>
          <w:sz w:val="24"/>
          <w:szCs w:val="24"/>
        </w:rPr>
        <w:t>í</w:t>
      </w:r>
      <w:r w:rsidR="00900408" w:rsidRPr="00CD365E">
        <w:rPr>
          <w:i/>
          <w:iCs/>
          <w:sz w:val="24"/>
          <w:szCs w:val="24"/>
        </w:rPr>
        <w:t>a</w:t>
      </w:r>
      <w:proofErr w:type="spellEnd"/>
      <w:r w:rsidR="00900408" w:rsidRPr="00CD365E">
        <w:rPr>
          <w:i/>
          <w:iCs/>
          <w:sz w:val="24"/>
          <w:szCs w:val="24"/>
        </w:rPr>
        <w:t xml:space="preserve"> </w:t>
      </w:r>
      <w:proofErr w:type="spellStart"/>
      <w:r w:rsidR="00900408" w:rsidRPr="00CD365E">
        <w:rPr>
          <w:i/>
          <w:iCs/>
          <w:sz w:val="24"/>
          <w:szCs w:val="24"/>
        </w:rPr>
        <w:t>Española</w:t>
      </w:r>
      <w:proofErr w:type="spellEnd"/>
      <w:r w:rsidR="00900408" w:rsidRPr="00CD365E">
        <w:rPr>
          <w:sz w:val="24"/>
          <w:szCs w:val="24"/>
        </w:rPr>
        <w:t xml:space="preserve"> was founded in </w:t>
      </w:r>
      <w:r w:rsidR="00E10BEF" w:rsidRPr="00CD365E">
        <w:rPr>
          <w:sz w:val="24"/>
          <w:szCs w:val="24"/>
        </w:rPr>
        <w:t>Madrid</w:t>
      </w:r>
      <w:r w:rsidR="00900408" w:rsidRPr="00CD365E">
        <w:rPr>
          <w:sz w:val="24"/>
          <w:szCs w:val="24"/>
        </w:rPr>
        <w:t>, Spain in 1771</w:t>
      </w:r>
      <w:sdt>
        <w:sdtPr>
          <w:rPr>
            <w:sz w:val="24"/>
            <w:szCs w:val="24"/>
          </w:rPr>
          <w:id w:val="554394088"/>
          <w:citation/>
        </w:sdtPr>
        <w:sdtContent>
          <w:r w:rsidR="00B9092D" w:rsidRPr="00CD365E">
            <w:rPr>
              <w:sz w:val="24"/>
              <w:szCs w:val="24"/>
            </w:rPr>
            <w:fldChar w:fldCharType="begin"/>
          </w:r>
          <w:r w:rsidR="00003A28" w:rsidRPr="00CD365E">
            <w:rPr>
              <w:sz w:val="24"/>
              <w:szCs w:val="24"/>
            </w:rPr>
            <w:instrText xml:space="preserve"> CITATION Bar07 \l 1033 </w:instrText>
          </w:r>
          <w:r w:rsidR="00B9092D" w:rsidRPr="00CD365E">
            <w:rPr>
              <w:sz w:val="24"/>
              <w:szCs w:val="24"/>
            </w:rPr>
            <w:fldChar w:fldCharType="separate"/>
          </w:r>
          <w:r w:rsidR="00003A28" w:rsidRPr="00CD365E">
            <w:rPr>
              <w:noProof/>
              <w:sz w:val="24"/>
              <w:szCs w:val="24"/>
            </w:rPr>
            <w:t xml:space="preserve"> (Baranowski 2007)</w:t>
          </w:r>
          <w:r w:rsidR="00B9092D" w:rsidRPr="00CD365E">
            <w:rPr>
              <w:sz w:val="24"/>
              <w:szCs w:val="24"/>
            </w:rPr>
            <w:fldChar w:fldCharType="end"/>
          </w:r>
        </w:sdtContent>
      </w:sdt>
      <w:r w:rsidR="00900408" w:rsidRPr="00CD365E">
        <w:rPr>
          <w:sz w:val="24"/>
          <w:szCs w:val="24"/>
        </w:rPr>
        <w:t>.</w:t>
      </w:r>
      <w:r w:rsidR="00E10BEF" w:rsidRPr="00CD365E">
        <w:rPr>
          <w:sz w:val="24"/>
          <w:szCs w:val="24"/>
        </w:rPr>
        <w:t xml:space="preserve">  France had also founded </w:t>
      </w:r>
      <w:proofErr w:type="spellStart"/>
      <w:r w:rsidR="00E10BEF" w:rsidRPr="00CD365E">
        <w:rPr>
          <w:i/>
          <w:iCs/>
          <w:sz w:val="24"/>
          <w:szCs w:val="24"/>
        </w:rPr>
        <w:t>L’académie</w:t>
      </w:r>
      <w:proofErr w:type="spellEnd"/>
      <w:r w:rsidR="00E10BEF" w:rsidRPr="00CD365E">
        <w:rPr>
          <w:i/>
          <w:iCs/>
          <w:sz w:val="24"/>
          <w:szCs w:val="24"/>
        </w:rPr>
        <w:t xml:space="preserve"> </w:t>
      </w:r>
      <w:proofErr w:type="spellStart"/>
      <w:r w:rsidR="00E10BEF" w:rsidRPr="00CD365E">
        <w:rPr>
          <w:i/>
          <w:iCs/>
          <w:sz w:val="24"/>
          <w:szCs w:val="24"/>
        </w:rPr>
        <w:t>Française</w:t>
      </w:r>
      <w:proofErr w:type="spellEnd"/>
      <w:r w:rsidR="00E10BEF" w:rsidRPr="00CD365E">
        <w:rPr>
          <w:sz w:val="24"/>
          <w:szCs w:val="24"/>
        </w:rPr>
        <w:t xml:space="preserve"> in 1635 to purify the French language.  </w:t>
      </w:r>
      <w:r w:rsidR="008F044F" w:rsidRPr="00CD365E">
        <w:rPr>
          <w:sz w:val="24"/>
          <w:szCs w:val="24"/>
        </w:rPr>
        <w:t xml:space="preserve">Because there are more rules and fewer exceptions in Romantic languages, the line between the indicative and the subjunctive is seldom, if ever, crossed.  As a result, Spanish and French have maintained a wide usage of the subjunctive mood to express hopes, dreams, and desires.  By doing so, they have created and supported the “gray” in their respective languages which allows that they be able to more fully and felicitously express abstract thoughts and emotions.  </w:t>
      </w:r>
    </w:p>
    <w:p w:rsidR="00666ECB" w:rsidRDefault="009402FD" w:rsidP="00035B02">
      <w:pPr>
        <w:spacing w:line="480" w:lineRule="auto"/>
        <w:ind w:firstLine="720"/>
        <w:contextualSpacing/>
        <w:rPr>
          <w:sz w:val="24"/>
          <w:szCs w:val="24"/>
        </w:rPr>
      </w:pPr>
      <w:r w:rsidRPr="00CD365E">
        <w:rPr>
          <w:sz w:val="24"/>
          <w:szCs w:val="24"/>
        </w:rPr>
        <w:t xml:space="preserve">Modern English </w:t>
      </w:r>
      <w:r w:rsidRPr="00CD365E">
        <w:rPr>
          <w:i/>
          <w:iCs/>
          <w:sz w:val="24"/>
          <w:szCs w:val="24"/>
        </w:rPr>
        <w:t>does</w:t>
      </w:r>
      <w:r w:rsidRPr="00CD365E">
        <w:rPr>
          <w:sz w:val="24"/>
          <w:szCs w:val="24"/>
        </w:rPr>
        <w:t xml:space="preserve"> contain some sense of the subjunctive mood as in, “I wish I </w:t>
      </w:r>
      <w:r w:rsidRPr="00CD365E">
        <w:rPr>
          <w:i/>
          <w:iCs/>
          <w:sz w:val="24"/>
          <w:szCs w:val="24"/>
        </w:rPr>
        <w:t>were</w:t>
      </w:r>
      <w:r w:rsidR="00736F07">
        <w:rPr>
          <w:sz w:val="24"/>
          <w:szCs w:val="24"/>
        </w:rPr>
        <w:t xml:space="preserve"> rich</w:t>
      </w:r>
      <w:r w:rsidR="00035B02">
        <w:rPr>
          <w:sz w:val="24"/>
          <w:szCs w:val="24"/>
        </w:rPr>
        <w:t>.</w:t>
      </w:r>
      <w:r w:rsidRPr="00CD365E">
        <w:rPr>
          <w:sz w:val="24"/>
          <w:szCs w:val="24"/>
        </w:rPr>
        <w:t xml:space="preserve">” </w:t>
      </w:r>
      <w:r w:rsidR="00035B02">
        <w:rPr>
          <w:sz w:val="24"/>
          <w:szCs w:val="24"/>
        </w:rPr>
        <w:t xml:space="preserve"> </w:t>
      </w:r>
      <w:r w:rsidRPr="00CD365E">
        <w:rPr>
          <w:sz w:val="24"/>
          <w:szCs w:val="24"/>
        </w:rPr>
        <w:t>This sentence, however, can be confusing to some EFL (English as a First Language) and ESL (English as a Second Language) students because “</w:t>
      </w:r>
      <w:r w:rsidRPr="00CD365E">
        <w:rPr>
          <w:i/>
          <w:iCs/>
          <w:sz w:val="24"/>
          <w:szCs w:val="24"/>
        </w:rPr>
        <w:t>were</w:t>
      </w:r>
      <w:r w:rsidRPr="00CD365E">
        <w:rPr>
          <w:sz w:val="24"/>
          <w:szCs w:val="24"/>
        </w:rPr>
        <w:t>” is actually both the subjunctive</w:t>
      </w:r>
      <w:r w:rsidR="00E10BEF" w:rsidRPr="00CD365E">
        <w:rPr>
          <w:sz w:val="24"/>
          <w:szCs w:val="24"/>
        </w:rPr>
        <w:t xml:space="preserve"> mood</w:t>
      </w:r>
      <w:r w:rsidRPr="00CD365E">
        <w:rPr>
          <w:sz w:val="24"/>
          <w:szCs w:val="24"/>
        </w:rPr>
        <w:t xml:space="preserve"> and the third-person </w:t>
      </w:r>
      <w:r w:rsidR="0051433C">
        <w:rPr>
          <w:sz w:val="24"/>
          <w:szCs w:val="24"/>
        </w:rPr>
        <w:t>plural</w:t>
      </w:r>
      <w:r w:rsidRPr="00CD365E">
        <w:rPr>
          <w:sz w:val="24"/>
          <w:szCs w:val="24"/>
        </w:rPr>
        <w:t xml:space="preserve"> </w:t>
      </w:r>
      <w:r w:rsidR="00003A28" w:rsidRPr="00CD365E">
        <w:rPr>
          <w:sz w:val="24"/>
          <w:szCs w:val="24"/>
        </w:rPr>
        <w:t>simple past</w:t>
      </w:r>
      <w:r w:rsidR="00035B02">
        <w:rPr>
          <w:sz w:val="24"/>
          <w:szCs w:val="24"/>
        </w:rPr>
        <w:t xml:space="preserve"> form of the verb “to be</w:t>
      </w:r>
      <w:r w:rsidRPr="00CD365E">
        <w:rPr>
          <w:sz w:val="24"/>
          <w:szCs w:val="24"/>
        </w:rPr>
        <w:t>”</w:t>
      </w:r>
      <w:r w:rsidR="00035B02" w:rsidRPr="00035B02">
        <w:rPr>
          <w:sz w:val="24"/>
          <w:szCs w:val="24"/>
        </w:rPr>
        <w:t xml:space="preserve"> </w:t>
      </w:r>
      <w:sdt>
        <w:sdtPr>
          <w:rPr>
            <w:sz w:val="24"/>
            <w:szCs w:val="24"/>
          </w:rPr>
          <w:id w:val="689661747"/>
          <w:citation/>
        </w:sdtPr>
        <w:sdtContent>
          <w:r w:rsidR="00035B02">
            <w:rPr>
              <w:sz w:val="24"/>
              <w:szCs w:val="24"/>
            </w:rPr>
            <w:fldChar w:fldCharType="begin"/>
          </w:r>
          <w:r w:rsidR="00035B02">
            <w:rPr>
              <w:sz w:val="24"/>
              <w:szCs w:val="24"/>
            </w:rPr>
            <w:instrText xml:space="preserve"> CITATION Lee06 \l 1033 </w:instrText>
          </w:r>
          <w:r w:rsidR="00035B02">
            <w:rPr>
              <w:sz w:val="24"/>
              <w:szCs w:val="24"/>
            </w:rPr>
            <w:fldChar w:fldCharType="separate"/>
          </w:r>
          <w:r w:rsidR="00035B02" w:rsidRPr="00736F07">
            <w:rPr>
              <w:noProof/>
              <w:sz w:val="24"/>
              <w:szCs w:val="24"/>
            </w:rPr>
            <w:t>(Lee 2006)</w:t>
          </w:r>
          <w:r w:rsidR="00035B02">
            <w:rPr>
              <w:sz w:val="24"/>
              <w:szCs w:val="24"/>
            </w:rPr>
            <w:fldChar w:fldCharType="end"/>
          </w:r>
        </w:sdtContent>
      </w:sdt>
      <w:r w:rsidR="00035B02">
        <w:rPr>
          <w:sz w:val="24"/>
          <w:szCs w:val="24"/>
        </w:rPr>
        <w:t>.</w:t>
      </w:r>
      <w:r w:rsidRPr="00CD365E">
        <w:rPr>
          <w:sz w:val="24"/>
          <w:szCs w:val="24"/>
        </w:rPr>
        <w:t xml:space="preserve"> While English speakers can describe events that are contrary to fact using the subjunctive mood, “If I </w:t>
      </w:r>
      <w:r w:rsidRPr="00CD365E">
        <w:rPr>
          <w:i/>
          <w:iCs/>
          <w:sz w:val="24"/>
          <w:szCs w:val="24"/>
        </w:rPr>
        <w:t>were</w:t>
      </w:r>
      <w:r w:rsidRPr="00CD365E">
        <w:rPr>
          <w:sz w:val="24"/>
          <w:szCs w:val="24"/>
        </w:rPr>
        <w:t xml:space="preserve"> famous,” they are limited to a few tenses and cannot use this mood </w:t>
      </w:r>
      <w:r w:rsidR="00E10BEF" w:rsidRPr="00CD365E">
        <w:rPr>
          <w:sz w:val="24"/>
          <w:szCs w:val="24"/>
        </w:rPr>
        <w:t xml:space="preserve">to </w:t>
      </w:r>
      <w:r w:rsidR="00F44248" w:rsidRPr="00CD365E">
        <w:rPr>
          <w:sz w:val="24"/>
          <w:szCs w:val="24"/>
        </w:rPr>
        <w:t>express meaning</w:t>
      </w:r>
      <w:r w:rsidRPr="00CD365E">
        <w:rPr>
          <w:sz w:val="24"/>
          <w:szCs w:val="24"/>
        </w:rPr>
        <w:t xml:space="preserve"> </w:t>
      </w:r>
      <w:r w:rsidR="00F44248" w:rsidRPr="00CD365E">
        <w:rPr>
          <w:sz w:val="24"/>
          <w:szCs w:val="24"/>
        </w:rPr>
        <w:t xml:space="preserve">which </w:t>
      </w:r>
      <w:r w:rsidRPr="00CD365E">
        <w:rPr>
          <w:sz w:val="24"/>
          <w:szCs w:val="24"/>
        </w:rPr>
        <w:t>span</w:t>
      </w:r>
      <w:r w:rsidR="00F44248" w:rsidRPr="00CD365E">
        <w:rPr>
          <w:sz w:val="24"/>
          <w:szCs w:val="24"/>
        </w:rPr>
        <w:t>s</w:t>
      </w:r>
      <w:r w:rsidRPr="00CD365E">
        <w:rPr>
          <w:sz w:val="24"/>
          <w:szCs w:val="24"/>
        </w:rPr>
        <w:t xml:space="preserve"> across the time continuum</w:t>
      </w:r>
      <w:r w:rsidR="00003A28" w:rsidRPr="00CD365E">
        <w:rPr>
          <w:sz w:val="24"/>
          <w:szCs w:val="24"/>
        </w:rPr>
        <w:t xml:space="preserve">. </w:t>
      </w:r>
      <w:r w:rsidR="00F44248" w:rsidRPr="00CD365E">
        <w:rPr>
          <w:sz w:val="24"/>
          <w:szCs w:val="24"/>
        </w:rPr>
        <w:t xml:space="preserve"> </w:t>
      </w:r>
      <w:r w:rsidR="00D10AC5" w:rsidRPr="00CD365E">
        <w:rPr>
          <w:sz w:val="24"/>
          <w:szCs w:val="24"/>
        </w:rPr>
        <w:t xml:space="preserve">English has neither a past nor </w:t>
      </w:r>
      <w:r w:rsidR="00F44248" w:rsidRPr="00CD365E">
        <w:rPr>
          <w:sz w:val="24"/>
          <w:szCs w:val="24"/>
        </w:rPr>
        <w:t xml:space="preserve">a </w:t>
      </w:r>
      <w:r w:rsidR="00D10AC5" w:rsidRPr="00CD365E">
        <w:rPr>
          <w:sz w:val="24"/>
          <w:szCs w:val="24"/>
        </w:rPr>
        <w:t xml:space="preserve">future subjunctive.  </w:t>
      </w:r>
      <w:r w:rsidR="0051433C">
        <w:rPr>
          <w:sz w:val="24"/>
          <w:szCs w:val="24"/>
        </w:rPr>
        <w:t xml:space="preserve">In modern American English, few verbs are ever conjugated in the subjunctive mood in colloquial </w:t>
      </w:r>
      <w:r w:rsidR="0051433C">
        <w:rPr>
          <w:sz w:val="24"/>
          <w:szCs w:val="24"/>
        </w:rPr>
        <w:lastRenderedPageBreak/>
        <w:t xml:space="preserve">speech. One would </w:t>
      </w:r>
      <w:r w:rsidR="00666ECB">
        <w:rPr>
          <w:sz w:val="24"/>
          <w:szCs w:val="24"/>
        </w:rPr>
        <w:t>never</w:t>
      </w:r>
      <w:r w:rsidR="0051433C">
        <w:rPr>
          <w:sz w:val="24"/>
          <w:szCs w:val="24"/>
        </w:rPr>
        <w:t xml:space="preserve"> say, for example, “What </w:t>
      </w:r>
      <w:r w:rsidR="0051433C" w:rsidRPr="0051433C">
        <w:rPr>
          <w:i/>
          <w:iCs/>
          <w:sz w:val="24"/>
          <w:szCs w:val="24"/>
        </w:rPr>
        <w:t>doth</w:t>
      </w:r>
      <w:r w:rsidR="0051433C">
        <w:rPr>
          <w:rStyle w:val="FootnoteReference"/>
          <w:i/>
          <w:iCs/>
          <w:sz w:val="24"/>
          <w:szCs w:val="24"/>
        </w:rPr>
        <w:footnoteReference w:id="5"/>
      </w:r>
      <w:r w:rsidR="0051433C">
        <w:rPr>
          <w:sz w:val="24"/>
          <w:szCs w:val="24"/>
        </w:rPr>
        <w:t xml:space="preserve"> appear around the corner?”  </w:t>
      </w:r>
      <w:r w:rsidR="00666ECB">
        <w:rPr>
          <w:sz w:val="24"/>
          <w:szCs w:val="24"/>
        </w:rPr>
        <w:t>One would instead say, “What appears</w:t>
      </w:r>
      <w:r w:rsidR="00BD6D26">
        <w:rPr>
          <w:rStyle w:val="FootnoteReference"/>
          <w:sz w:val="24"/>
          <w:szCs w:val="24"/>
        </w:rPr>
        <w:footnoteReference w:id="6"/>
      </w:r>
      <w:r w:rsidR="00666ECB">
        <w:rPr>
          <w:sz w:val="24"/>
          <w:szCs w:val="24"/>
        </w:rPr>
        <w:t xml:space="preserve"> around the corner?”  The latter is indicative and holds that there must be (white) something around the corner, whereas the subjunctive expresses that there may be (gray) something around the corner.  </w:t>
      </w:r>
      <w:r w:rsidR="0051433C">
        <w:rPr>
          <w:sz w:val="24"/>
          <w:szCs w:val="24"/>
        </w:rPr>
        <w:t xml:space="preserve">In Elizabethan English, as used by Shakespeare, </w:t>
      </w:r>
      <w:r w:rsidR="00666ECB">
        <w:rPr>
          <w:sz w:val="24"/>
          <w:szCs w:val="24"/>
        </w:rPr>
        <w:t>the first use would be perfectly acceptable, but modern American English does not support the use of the subjunctive mood as did Elizabethan English</w:t>
      </w:r>
      <w:sdt>
        <w:sdtPr>
          <w:rPr>
            <w:sz w:val="24"/>
            <w:szCs w:val="24"/>
          </w:rPr>
          <w:id w:val="689661737"/>
          <w:citation/>
        </w:sdtPr>
        <w:sdtContent>
          <w:r w:rsidR="00666ECB">
            <w:rPr>
              <w:sz w:val="24"/>
              <w:szCs w:val="24"/>
            </w:rPr>
            <w:fldChar w:fldCharType="begin"/>
          </w:r>
          <w:r w:rsidR="00666ECB">
            <w:rPr>
              <w:sz w:val="24"/>
              <w:szCs w:val="24"/>
            </w:rPr>
            <w:instrText xml:space="preserve"> CITATION Bar07 \l 1033 </w:instrText>
          </w:r>
          <w:r w:rsidR="00666ECB">
            <w:rPr>
              <w:sz w:val="24"/>
              <w:szCs w:val="24"/>
            </w:rPr>
            <w:fldChar w:fldCharType="separate"/>
          </w:r>
          <w:r w:rsidR="00666ECB">
            <w:rPr>
              <w:noProof/>
              <w:sz w:val="24"/>
              <w:szCs w:val="24"/>
            </w:rPr>
            <w:t xml:space="preserve"> </w:t>
          </w:r>
          <w:r w:rsidR="00666ECB" w:rsidRPr="00666ECB">
            <w:rPr>
              <w:noProof/>
              <w:sz w:val="24"/>
              <w:szCs w:val="24"/>
            </w:rPr>
            <w:t>(Baranowski 2007)</w:t>
          </w:r>
          <w:r w:rsidR="00666ECB">
            <w:rPr>
              <w:sz w:val="24"/>
              <w:szCs w:val="24"/>
            </w:rPr>
            <w:fldChar w:fldCharType="end"/>
          </w:r>
        </w:sdtContent>
      </w:sdt>
      <w:r w:rsidR="00666ECB">
        <w:rPr>
          <w:sz w:val="24"/>
          <w:szCs w:val="24"/>
        </w:rPr>
        <w:t xml:space="preserve">.  </w:t>
      </w:r>
    </w:p>
    <w:p w:rsidR="004F5395" w:rsidRPr="00CD365E" w:rsidRDefault="004F5395" w:rsidP="00666ECB">
      <w:pPr>
        <w:spacing w:line="480" w:lineRule="auto"/>
        <w:ind w:firstLine="720"/>
        <w:contextualSpacing/>
        <w:rPr>
          <w:sz w:val="24"/>
          <w:szCs w:val="24"/>
        </w:rPr>
      </w:pPr>
      <w:r w:rsidRPr="00CD365E">
        <w:rPr>
          <w:sz w:val="24"/>
          <w:szCs w:val="24"/>
        </w:rPr>
        <w:t>In Spanish, one may express all three time references; past: “</w:t>
      </w:r>
      <w:proofErr w:type="spellStart"/>
      <w:r w:rsidRPr="00CD365E">
        <w:rPr>
          <w:sz w:val="24"/>
          <w:szCs w:val="24"/>
        </w:rPr>
        <w:t>Quise</w:t>
      </w:r>
      <w:proofErr w:type="spellEnd"/>
      <w:r w:rsidRPr="00CD365E">
        <w:rPr>
          <w:sz w:val="24"/>
          <w:szCs w:val="24"/>
        </w:rPr>
        <w:t xml:space="preserve"> </w:t>
      </w:r>
      <w:proofErr w:type="spellStart"/>
      <w:r w:rsidRPr="00CD365E">
        <w:rPr>
          <w:sz w:val="24"/>
          <w:szCs w:val="24"/>
        </w:rPr>
        <w:t>que</w:t>
      </w:r>
      <w:proofErr w:type="spellEnd"/>
      <w:r w:rsidRPr="00CD365E">
        <w:rPr>
          <w:sz w:val="24"/>
          <w:szCs w:val="24"/>
        </w:rPr>
        <w:t xml:space="preserve"> </w:t>
      </w:r>
      <w:proofErr w:type="spellStart"/>
      <w:r w:rsidRPr="00CD365E">
        <w:rPr>
          <w:sz w:val="24"/>
          <w:szCs w:val="24"/>
        </w:rPr>
        <w:t>yo</w:t>
      </w:r>
      <w:proofErr w:type="spellEnd"/>
      <w:r w:rsidRPr="00CD365E">
        <w:rPr>
          <w:sz w:val="24"/>
          <w:szCs w:val="24"/>
        </w:rPr>
        <w:t xml:space="preserve"> </w:t>
      </w:r>
      <w:proofErr w:type="spellStart"/>
      <w:r w:rsidRPr="00CD365E">
        <w:rPr>
          <w:sz w:val="24"/>
          <w:szCs w:val="24"/>
        </w:rPr>
        <w:t>fuera</w:t>
      </w:r>
      <w:proofErr w:type="spellEnd"/>
      <w:r w:rsidRPr="00CD365E">
        <w:rPr>
          <w:sz w:val="24"/>
          <w:szCs w:val="24"/>
        </w:rPr>
        <w:t xml:space="preserve"> </w:t>
      </w:r>
      <w:proofErr w:type="spellStart"/>
      <w:r w:rsidRPr="00CD365E">
        <w:rPr>
          <w:sz w:val="24"/>
          <w:szCs w:val="24"/>
        </w:rPr>
        <w:t>rico</w:t>
      </w:r>
      <w:proofErr w:type="spellEnd"/>
      <w:r w:rsidRPr="00CD365E">
        <w:rPr>
          <w:sz w:val="24"/>
          <w:szCs w:val="24"/>
        </w:rPr>
        <w:t>;</w:t>
      </w:r>
      <w:r w:rsidRPr="00CD365E">
        <w:rPr>
          <w:rStyle w:val="FootnoteReference"/>
          <w:sz w:val="24"/>
          <w:szCs w:val="24"/>
        </w:rPr>
        <w:footnoteReference w:id="7"/>
      </w:r>
      <w:r w:rsidRPr="00CD365E">
        <w:rPr>
          <w:sz w:val="24"/>
          <w:szCs w:val="24"/>
        </w:rPr>
        <w:t>” present: “</w:t>
      </w:r>
      <w:proofErr w:type="spellStart"/>
      <w:r w:rsidRPr="00CD365E">
        <w:rPr>
          <w:sz w:val="24"/>
          <w:szCs w:val="24"/>
        </w:rPr>
        <w:t>Quiero</w:t>
      </w:r>
      <w:proofErr w:type="spellEnd"/>
      <w:r w:rsidRPr="00CD365E">
        <w:rPr>
          <w:sz w:val="24"/>
          <w:szCs w:val="24"/>
        </w:rPr>
        <w:t xml:space="preserve"> </w:t>
      </w:r>
      <w:proofErr w:type="spellStart"/>
      <w:r w:rsidRPr="00CD365E">
        <w:rPr>
          <w:sz w:val="24"/>
          <w:szCs w:val="24"/>
        </w:rPr>
        <w:t>que</w:t>
      </w:r>
      <w:proofErr w:type="spellEnd"/>
      <w:r w:rsidRPr="00CD365E">
        <w:rPr>
          <w:sz w:val="24"/>
          <w:szCs w:val="24"/>
        </w:rPr>
        <w:t xml:space="preserve"> </w:t>
      </w:r>
      <w:proofErr w:type="spellStart"/>
      <w:r w:rsidRPr="00CD365E">
        <w:rPr>
          <w:sz w:val="24"/>
          <w:szCs w:val="24"/>
        </w:rPr>
        <w:t>yo</w:t>
      </w:r>
      <w:proofErr w:type="spellEnd"/>
      <w:r w:rsidRPr="00CD365E">
        <w:rPr>
          <w:sz w:val="24"/>
          <w:szCs w:val="24"/>
        </w:rPr>
        <w:t xml:space="preserve"> sea </w:t>
      </w:r>
      <w:proofErr w:type="spellStart"/>
      <w:r w:rsidRPr="00CD365E">
        <w:rPr>
          <w:sz w:val="24"/>
          <w:szCs w:val="24"/>
        </w:rPr>
        <w:t>rico</w:t>
      </w:r>
      <w:proofErr w:type="spellEnd"/>
      <w:r w:rsidRPr="00CD365E">
        <w:rPr>
          <w:sz w:val="24"/>
          <w:szCs w:val="24"/>
        </w:rPr>
        <w:t>;</w:t>
      </w:r>
      <w:r w:rsidRPr="00CD365E">
        <w:rPr>
          <w:rStyle w:val="FootnoteReference"/>
          <w:sz w:val="24"/>
          <w:szCs w:val="24"/>
        </w:rPr>
        <w:footnoteReference w:id="8"/>
      </w:r>
      <w:r w:rsidRPr="00CD365E">
        <w:rPr>
          <w:sz w:val="24"/>
          <w:szCs w:val="24"/>
        </w:rPr>
        <w:t>” and future: “</w:t>
      </w:r>
      <w:proofErr w:type="spellStart"/>
      <w:r w:rsidRPr="00CD365E">
        <w:rPr>
          <w:sz w:val="24"/>
          <w:szCs w:val="24"/>
        </w:rPr>
        <w:t>Quiero</w:t>
      </w:r>
      <w:proofErr w:type="spellEnd"/>
      <w:r w:rsidRPr="00CD365E">
        <w:rPr>
          <w:sz w:val="24"/>
          <w:szCs w:val="24"/>
        </w:rPr>
        <w:t xml:space="preserve"> </w:t>
      </w:r>
      <w:proofErr w:type="spellStart"/>
      <w:r w:rsidRPr="00CD365E">
        <w:rPr>
          <w:sz w:val="24"/>
          <w:szCs w:val="24"/>
        </w:rPr>
        <w:t>que</w:t>
      </w:r>
      <w:proofErr w:type="spellEnd"/>
      <w:r w:rsidRPr="00CD365E">
        <w:rPr>
          <w:sz w:val="24"/>
          <w:szCs w:val="24"/>
        </w:rPr>
        <w:t xml:space="preserve"> </w:t>
      </w:r>
      <w:proofErr w:type="spellStart"/>
      <w:r w:rsidRPr="00CD365E">
        <w:rPr>
          <w:sz w:val="24"/>
          <w:szCs w:val="24"/>
        </w:rPr>
        <w:t>yo</w:t>
      </w:r>
      <w:proofErr w:type="spellEnd"/>
      <w:r w:rsidRPr="00CD365E">
        <w:rPr>
          <w:sz w:val="24"/>
          <w:szCs w:val="24"/>
        </w:rPr>
        <w:t xml:space="preserve"> </w:t>
      </w:r>
      <w:proofErr w:type="spellStart"/>
      <w:r w:rsidRPr="00CD365E">
        <w:rPr>
          <w:sz w:val="24"/>
          <w:szCs w:val="24"/>
        </w:rPr>
        <w:t>haya</w:t>
      </w:r>
      <w:proofErr w:type="spellEnd"/>
      <w:r w:rsidRPr="00CD365E">
        <w:rPr>
          <w:sz w:val="24"/>
          <w:szCs w:val="24"/>
        </w:rPr>
        <w:t xml:space="preserve"> </w:t>
      </w:r>
      <w:proofErr w:type="spellStart"/>
      <w:r w:rsidRPr="00CD365E">
        <w:rPr>
          <w:sz w:val="24"/>
          <w:szCs w:val="24"/>
        </w:rPr>
        <w:t>sido</w:t>
      </w:r>
      <w:proofErr w:type="spellEnd"/>
      <w:r w:rsidRPr="00CD365E">
        <w:rPr>
          <w:sz w:val="24"/>
          <w:szCs w:val="24"/>
        </w:rPr>
        <w:t xml:space="preserve"> </w:t>
      </w:r>
      <w:proofErr w:type="spellStart"/>
      <w:r w:rsidRPr="00CD365E">
        <w:rPr>
          <w:sz w:val="24"/>
          <w:szCs w:val="24"/>
        </w:rPr>
        <w:t>rico</w:t>
      </w:r>
      <w:proofErr w:type="spellEnd"/>
      <w:r w:rsidRPr="00CD365E">
        <w:rPr>
          <w:sz w:val="24"/>
          <w:szCs w:val="24"/>
        </w:rPr>
        <w:t xml:space="preserve"> antes de </w:t>
      </w:r>
      <w:proofErr w:type="spellStart"/>
      <w:r w:rsidRPr="00CD365E">
        <w:rPr>
          <w:sz w:val="24"/>
          <w:szCs w:val="24"/>
        </w:rPr>
        <w:t>que</w:t>
      </w:r>
      <w:proofErr w:type="spellEnd"/>
      <w:r w:rsidRPr="00CD365E">
        <w:rPr>
          <w:sz w:val="24"/>
          <w:szCs w:val="24"/>
        </w:rPr>
        <w:t xml:space="preserve"> </w:t>
      </w:r>
      <w:proofErr w:type="spellStart"/>
      <w:r w:rsidRPr="00CD365E">
        <w:rPr>
          <w:sz w:val="24"/>
          <w:szCs w:val="24"/>
        </w:rPr>
        <w:t>muero</w:t>
      </w:r>
      <w:proofErr w:type="spellEnd"/>
      <w:r w:rsidRPr="00CD365E">
        <w:rPr>
          <w:sz w:val="24"/>
          <w:szCs w:val="24"/>
        </w:rPr>
        <w:t>.</w:t>
      </w:r>
      <w:r w:rsidRPr="00CD365E">
        <w:rPr>
          <w:rStyle w:val="FootnoteReference"/>
          <w:sz w:val="24"/>
          <w:szCs w:val="24"/>
        </w:rPr>
        <w:footnoteReference w:id="9"/>
      </w:r>
      <w:r w:rsidRPr="00CD365E">
        <w:rPr>
          <w:sz w:val="24"/>
          <w:szCs w:val="24"/>
        </w:rPr>
        <w:t xml:space="preserve">”  This </w:t>
      </w:r>
      <w:r w:rsidR="004105F9" w:rsidRPr="00CD365E">
        <w:rPr>
          <w:sz w:val="24"/>
          <w:szCs w:val="24"/>
        </w:rPr>
        <w:t>means</w:t>
      </w:r>
      <w:r w:rsidRPr="00CD365E">
        <w:rPr>
          <w:sz w:val="24"/>
          <w:szCs w:val="24"/>
        </w:rPr>
        <w:t xml:space="preserve"> that Spanish-speakers are </w:t>
      </w:r>
      <w:r w:rsidR="00E10BEF" w:rsidRPr="00CD365E">
        <w:rPr>
          <w:sz w:val="24"/>
          <w:szCs w:val="24"/>
        </w:rPr>
        <w:t xml:space="preserve">better </w:t>
      </w:r>
      <w:r w:rsidR="004105F9" w:rsidRPr="00CD365E">
        <w:rPr>
          <w:sz w:val="24"/>
          <w:szCs w:val="24"/>
        </w:rPr>
        <w:t xml:space="preserve">able to express desires as well as alternative realities </w:t>
      </w:r>
      <w:r w:rsidRPr="00CD365E">
        <w:rPr>
          <w:sz w:val="24"/>
          <w:szCs w:val="24"/>
        </w:rPr>
        <w:t>and understand them better than their English-speaking counterpar</w:t>
      </w:r>
      <w:r w:rsidR="004105F9" w:rsidRPr="00CD365E">
        <w:rPr>
          <w:sz w:val="24"/>
          <w:szCs w:val="24"/>
        </w:rPr>
        <w:t>ts because Spanish widely uses the subjunctive mood to substantiate each, where</w:t>
      </w:r>
      <w:r w:rsidRPr="00CD365E">
        <w:rPr>
          <w:sz w:val="24"/>
          <w:szCs w:val="24"/>
        </w:rPr>
        <w:t xml:space="preserve"> English really doesn’t.  </w:t>
      </w:r>
    </w:p>
    <w:p w:rsidR="00E10BEF" w:rsidRPr="00CD365E" w:rsidRDefault="00CD365E" w:rsidP="00736F07">
      <w:pPr>
        <w:spacing w:line="480" w:lineRule="auto"/>
        <w:ind w:firstLine="720"/>
        <w:contextualSpacing/>
        <w:rPr>
          <w:sz w:val="24"/>
          <w:szCs w:val="24"/>
        </w:rPr>
      </w:pPr>
      <w:r w:rsidRPr="00CD365E">
        <w:rPr>
          <w:sz w:val="24"/>
          <w:szCs w:val="24"/>
        </w:rPr>
        <w:t xml:space="preserve">In conclusion, it is evident </w:t>
      </w:r>
      <w:r w:rsidR="00730E77">
        <w:rPr>
          <w:sz w:val="24"/>
          <w:szCs w:val="24"/>
        </w:rPr>
        <w:t xml:space="preserve">that </w:t>
      </w:r>
      <w:r w:rsidR="00355D7C">
        <w:rPr>
          <w:sz w:val="24"/>
          <w:szCs w:val="24"/>
        </w:rPr>
        <w:t xml:space="preserve">Spanish, more often than English, uses the subjunctive mood to express hopes, dreams, and desires.  As the Sapir-Whorf hypothesis (the language one speaks influences the way that one thinks [and perceives reality]) proposes, it is clear that Spanish-speakers think differently than English speakers.  Spanish allows for more abstract thought and expression of non-reality (gray), </w:t>
      </w:r>
      <w:r w:rsidR="00736F07">
        <w:rPr>
          <w:sz w:val="24"/>
          <w:szCs w:val="24"/>
        </w:rPr>
        <w:t>where</w:t>
      </w:r>
      <w:r w:rsidR="00355D7C">
        <w:rPr>
          <w:sz w:val="24"/>
          <w:szCs w:val="24"/>
        </w:rPr>
        <w:t xml:space="preserve"> English constantly expresses absolute fact</w:t>
      </w:r>
      <w:r w:rsidR="00736F07">
        <w:rPr>
          <w:sz w:val="24"/>
          <w:szCs w:val="24"/>
        </w:rPr>
        <w:t xml:space="preserve"> (white)</w:t>
      </w:r>
      <w:r w:rsidR="00355D7C">
        <w:rPr>
          <w:sz w:val="24"/>
          <w:szCs w:val="24"/>
        </w:rPr>
        <w:t xml:space="preserve">, whether </w:t>
      </w:r>
      <w:r w:rsidR="00736F07">
        <w:rPr>
          <w:sz w:val="24"/>
          <w:szCs w:val="24"/>
        </w:rPr>
        <w:t>present</w:t>
      </w:r>
      <w:r w:rsidR="00355D7C">
        <w:rPr>
          <w:sz w:val="24"/>
          <w:szCs w:val="24"/>
        </w:rPr>
        <w:t xml:space="preserve"> or not.  The language one speaks certainly affects, if not defines, the way one thinks </w:t>
      </w:r>
      <w:r w:rsidR="00AA1C3D">
        <w:rPr>
          <w:sz w:val="24"/>
          <w:szCs w:val="24"/>
        </w:rPr>
        <w:t xml:space="preserve">about </w:t>
      </w:r>
      <w:r w:rsidR="00355D7C">
        <w:rPr>
          <w:sz w:val="24"/>
          <w:szCs w:val="24"/>
        </w:rPr>
        <w:t xml:space="preserve">and perceives reality.   </w:t>
      </w:r>
    </w:p>
    <w:p w:rsidR="00412169" w:rsidRPr="00FE4402" w:rsidRDefault="00FE4402" w:rsidP="00FE4402">
      <w:pPr>
        <w:jc w:val="center"/>
        <w:rPr>
          <w:b/>
          <w:bCs/>
          <w:sz w:val="28"/>
          <w:szCs w:val="28"/>
        </w:rPr>
      </w:pPr>
      <w:r w:rsidRPr="00FE4402">
        <w:rPr>
          <w:b/>
          <w:bCs/>
          <w:sz w:val="28"/>
          <w:szCs w:val="28"/>
        </w:rPr>
        <w:lastRenderedPageBreak/>
        <w:t xml:space="preserve">References: </w:t>
      </w:r>
    </w:p>
    <w:sdt>
      <w:sdtPr>
        <w:rPr>
          <w:b/>
          <w:bCs/>
        </w:rPr>
        <w:id w:val="96058451"/>
        <w:docPartObj>
          <w:docPartGallery w:val="Bibliographies"/>
          <w:docPartUnique/>
        </w:docPartObj>
      </w:sdtPr>
      <w:sdtEndPr>
        <w:rPr>
          <w:b w:val="0"/>
          <w:bCs w:val="0"/>
          <w:sz w:val="24"/>
          <w:szCs w:val="24"/>
        </w:rPr>
      </w:sdtEndPr>
      <w:sdtContent>
        <w:sdt>
          <w:sdtPr>
            <w:rPr>
              <w:b/>
              <w:bCs/>
            </w:rPr>
            <w:id w:val="111145805"/>
            <w:bibliography/>
          </w:sdtPr>
          <w:sdtEndPr>
            <w:rPr>
              <w:b w:val="0"/>
              <w:bCs w:val="0"/>
              <w:sz w:val="24"/>
              <w:szCs w:val="24"/>
            </w:rPr>
          </w:sdtEndPr>
          <w:sdtContent>
            <w:p w:rsidR="00772BB8" w:rsidRPr="00772BB8" w:rsidRDefault="00B9092D" w:rsidP="00772BB8">
              <w:pPr>
                <w:pStyle w:val="Bibliography"/>
                <w:spacing w:line="480" w:lineRule="auto"/>
                <w:ind w:left="720" w:hanging="720"/>
                <w:contextualSpacing/>
                <w:rPr>
                  <w:rFonts w:cstheme="minorHAnsi"/>
                  <w:noProof/>
                  <w:sz w:val="24"/>
                  <w:szCs w:val="24"/>
                </w:rPr>
              </w:pPr>
              <w:r w:rsidRPr="00B9092D">
                <w:rPr>
                  <w:rFonts w:eastAsiaTheme="majorEastAsia" w:cstheme="minorHAnsi"/>
                  <w:b/>
                  <w:bCs/>
                  <w:color w:val="365F91" w:themeColor="accent1" w:themeShade="BF"/>
                  <w:sz w:val="24"/>
                  <w:szCs w:val="24"/>
                  <w:lang w:bidi="en-US"/>
                </w:rPr>
                <w:fldChar w:fldCharType="begin"/>
              </w:r>
              <w:r w:rsidR="00ED6807" w:rsidRPr="00772BB8">
                <w:rPr>
                  <w:rFonts w:cstheme="minorHAnsi"/>
                  <w:sz w:val="24"/>
                  <w:szCs w:val="24"/>
                </w:rPr>
                <w:instrText xml:space="preserve"> BIBLIOGRAPHY </w:instrText>
              </w:r>
              <w:r w:rsidRPr="00B9092D">
                <w:rPr>
                  <w:rFonts w:eastAsiaTheme="majorEastAsia" w:cstheme="minorHAnsi"/>
                  <w:b/>
                  <w:bCs/>
                  <w:color w:val="365F91" w:themeColor="accent1" w:themeShade="BF"/>
                  <w:sz w:val="24"/>
                  <w:szCs w:val="24"/>
                  <w:lang w:bidi="en-US"/>
                </w:rPr>
                <w:fldChar w:fldCharType="separate"/>
              </w:r>
              <w:r w:rsidR="00772BB8" w:rsidRPr="00772BB8">
                <w:rPr>
                  <w:rFonts w:cstheme="minorHAnsi"/>
                  <w:noProof/>
                  <w:sz w:val="24"/>
                  <w:szCs w:val="24"/>
                </w:rPr>
                <w:t xml:space="preserve">Arenas, Reinaldo. "Con los ojos cerrados." Hesburgh Library. </w:t>
              </w:r>
              <w:r w:rsidR="00772BB8" w:rsidRPr="00772BB8">
                <w:rPr>
                  <w:rFonts w:cstheme="minorHAnsi"/>
                  <w:i/>
                  <w:iCs/>
                  <w:noProof/>
                  <w:sz w:val="24"/>
                  <w:szCs w:val="24"/>
                </w:rPr>
                <w:t>General Collection.</w:t>
              </w:r>
              <w:r w:rsidR="00772BB8" w:rsidRPr="00772BB8">
                <w:rPr>
                  <w:rFonts w:cstheme="minorHAnsi"/>
                  <w:noProof/>
                  <w:sz w:val="24"/>
                  <w:szCs w:val="24"/>
                </w:rPr>
                <w:t xml:space="preserve"> Montevideo, 1972.</w:t>
              </w:r>
            </w:p>
            <w:p w:rsidR="00772BB8" w:rsidRPr="00772BB8" w:rsidRDefault="00772BB8" w:rsidP="00772BB8">
              <w:pPr>
                <w:pStyle w:val="Bibliography"/>
                <w:spacing w:line="480" w:lineRule="auto"/>
                <w:ind w:left="720" w:hanging="720"/>
                <w:contextualSpacing/>
                <w:rPr>
                  <w:rFonts w:cstheme="minorHAnsi"/>
                  <w:noProof/>
                  <w:sz w:val="24"/>
                  <w:szCs w:val="24"/>
                </w:rPr>
              </w:pPr>
              <w:r w:rsidRPr="00772BB8">
                <w:rPr>
                  <w:rFonts w:cstheme="minorHAnsi"/>
                  <w:noProof/>
                  <w:sz w:val="24"/>
                  <w:szCs w:val="24"/>
                </w:rPr>
                <w:t>Baranowski, Edward. "The Spanish Future Perfect habré cantado: From Subjunctive to Indicative?" Sacramento: Bulletin of Spanish S</w:t>
              </w:r>
              <w:r>
                <w:rPr>
                  <w:rFonts w:cstheme="minorHAnsi"/>
                  <w:noProof/>
                  <w:sz w:val="24"/>
                  <w:szCs w:val="24"/>
                </w:rPr>
                <w:t>tudies, Volume LXXXIV, Number 1</w:t>
              </w:r>
              <w:r w:rsidRPr="00772BB8">
                <w:rPr>
                  <w:rFonts w:cstheme="minorHAnsi"/>
                  <w:noProof/>
                  <w:sz w:val="24"/>
                  <w:szCs w:val="24"/>
                </w:rPr>
                <w:t>, 2007.</w:t>
              </w:r>
            </w:p>
            <w:p w:rsidR="00772BB8" w:rsidRPr="00772BB8" w:rsidRDefault="00772BB8" w:rsidP="00772BB8">
              <w:pPr>
                <w:pStyle w:val="Bibliography"/>
                <w:spacing w:line="480" w:lineRule="auto"/>
                <w:ind w:left="720" w:hanging="720"/>
                <w:contextualSpacing/>
                <w:rPr>
                  <w:rFonts w:cstheme="minorHAnsi"/>
                  <w:noProof/>
                  <w:sz w:val="24"/>
                  <w:szCs w:val="24"/>
                </w:rPr>
              </w:pPr>
              <w:r w:rsidRPr="00772BB8">
                <w:rPr>
                  <w:rFonts w:cstheme="minorHAnsi"/>
                  <w:noProof/>
                  <w:sz w:val="24"/>
                  <w:szCs w:val="24"/>
                </w:rPr>
                <w:t xml:space="preserve">Benedetti, Mario. "Si dios fuera una mujer." In </w:t>
              </w:r>
              <w:r w:rsidRPr="00772BB8">
                <w:rPr>
                  <w:rFonts w:cstheme="minorHAnsi"/>
                  <w:i/>
                  <w:iCs/>
                  <w:noProof/>
                  <w:sz w:val="24"/>
                  <w:szCs w:val="24"/>
                </w:rPr>
                <w:t>El olvido está lleno de memoria</w:t>
              </w:r>
              <w:r w:rsidRPr="00772BB8">
                <w:rPr>
                  <w:rFonts w:cstheme="minorHAnsi"/>
                  <w:noProof/>
                  <w:sz w:val="24"/>
                  <w:szCs w:val="24"/>
                </w:rPr>
                <w:t>, by Mario Benedetti, 147-148. Madrid: Visor, 1995.</w:t>
              </w:r>
            </w:p>
            <w:p w:rsidR="00772BB8" w:rsidRPr="00772BB8" w:rsidRDefault="00772BB8" w:rsidP="00772BB8">
              <w:pPr>
                <w:pStyle w:val="Bibliography"/>
                <w:spacing w:line="480" w:lineRule="auto"/>
                <w:ind w:left="720" w:hanging="720"/>
                <w:contextualSpacing/>
                <w:rPr>
                  <w:rFonts w:cstheme="minorHAnsi"/>
                  <w:noProof/>
                  <w:sz w:val="24"/>
                  <w:szCs w:val="24"/>
                </w:rPr>
              </w:pPr>
              <w:r w:rsidRPr="00772BB8">
                <w:rPr>
                  <w:rFonts w:cstheme="minorHAnsi"/>
                  <w:noProof/>
                  <w:sz w:val="24"/>
                  <w:szCs w:val="24"/>
                </w:rPr>
                <w:t>Holmquist, John C. "Social Correlates of a Linguistic Variable: A Study in a Spanish Village." Cambridge University Press: Language in Societ</w:t>
              </w:r>
              <w:r>
                <w:rPr>
                  <w:rFonts w:cstheme="minorHAnsi"/>
                  <w:noProof/>
                  <w:sz w:val="24"/>
                  <w:szCs w:val="24"/>
                </w:rPr>
                <w:t>y. Vol. 14, No. 2, pp. 191-203</w:t>
              </w:r>
              <w:r w:rsidRPr="00772BB8">
                <w:rPr>
                  <w:rFonts w:cstheme="minorHAnsi"/>
                  <w:noProof/>
                  <w:sz w:val="24"/>
                  <w:szCs w:val="24"/>
                </w:rPr>
                <w:t>, 1985.</w:t>
              </w:r>
            </w:p>
            <w:p w:rsidR="00772BB8" w:rsidRPr="00772BB8" w:rsidRDefault="00772BB8" w:rsidP="00772BB8">
              <w:pPr>
                <w:pStyle w:val="Bibliography"/>
                <w:spacing w:line="480" w:lineRule="auto"/>
                <w:ind w:left="720" w:hanging="720"/>
                <w:contextualSpacing/>
                <w:rPr>
                  <w:rFonts w:cstheme="minorHAnsi"/>
                  <w:noProof/>
                  <w:sz w:val="24"/>
                  <w:szCs w:val="24"/>
                </w:rPr>
              </w:pPr>
              <w:r w:rsidRPr="00772BB8">
                <w:rPr>
                  <w:rFonts w:cstheme="minorHAnsi"/>
                  <w:noProof/>
                  <w:sz w:val="24"/>
                  <w:szCs w:val="24"/>
                </w:rPr>
                <w:t>Lee, Jackie. "Subjunctive were and indicative was: a corpus analysis for English language teachers and textbook writers." Hong Kong Institute of Education. Language Teac</w:t>
              </w:r>
              <w:r>
                <w:rPr>
                  <w:rFonts w:cstheme="minorHAnsi"/>
                  <w:noProof/>
                  <w:sz w:val="24"/>
                  <w:szCs w:val="24"/>
                </w:rPr>
                <w:t>hing Research 10, 1; pp. 80-93</w:t>
              </w:r>
              <w:r w:rsidRPr="00772BB8">
                <w:rPr>
                  <w:rFonts w:cstheme="minorHAnsi"/>
                  <w:noProof/>
                  <w:sz w:val="24"/>
                  <w:szCs w:val="24"/>
                </w:rPr>
                <w:t>, 2006.</w:t>
              </w:r>
            </w:p>
            <w:p w:rsidR="00772BB8" w:rsidRPr="00772BB8" w:rsidRDefault="00772BB8" w:rsidP="00772BB8">
              <w:pPr>
                <w:pStyle w:val="Bibliography"/>
                <w:spacing w:line="480" w:lineRule="auto"/>
                <w:ind w:left="720" w:hanging="720"/>
                <w:contextualSpacing/>
                <w:rPr>
                  <w:rFonts w:cstheme="minorHAnsi"/>
                  <w:noProof/>
                  <w:sz w:val="24"/>
                  <w:szCs w:val="24"/>
                </w:rPr>
              </w:pPr>
              <w:r w:rsidRPr="00772BB8">
                <w:rPr>
                  <w:rFonts w:cstheme="minorHAnsi"/>
                  <w:noProof/>
                  <w:sz w:val="24"/>
                  <w:szCs w:val="24"/>
                </w:rPr>
                <w:t>Lucy, John A. "Linguistic Relativity</w:t>
              </w:r>
              <w:r>
                <w:rPr>
                  <w:rFonts w:cstheme="minorHAnsi"/>
                  <w:noProof/>
                  <w:sz w:val="24"/>
                  <w:szCs w:val="24"/>
                </w:rPr>
                <w:t>. Annual Review of Anthropology</w:t>
              </w:r>
              <w:r w:rsidRPr="00772BB8">
                <w:rPr>
                  <w:rFonts w:cstheme="minorHAnsi"/>
                  <w:noProof/>
                  <w:sz w:val="24"/>
                  <w:szCs w:val="24"/>
                </w:rPr>
                <w:t>." Annual Review of Anth</w:t>
              </w:r>
              <w:r>
                <w:rPr>
                  <w:rFonts w:cstheme="minorHAnsi"/>
                  <w:noProof/>
                  <w:sz w:val="24"/>
                  <w:szCs w:val="24"/>
                </w:rPr>
                <w:t>ropology. Vol. 26, pp. 291-312</w:t>
              </w:r>
              <w:r w:rsidRPr="00772BB8">
                <w:rPr>
                  <w:rFonts w:cstheme="minorHAnsi"/>
                  <w:noProof/>
                  <w:sz w:val="24"/>
                  <w:szCs w:val="24"/>
                </w:rPr>
                <w:t>, 1997.</w:t>
              </w:r>
            </w:p>
            <w:p w:rsidR="009A1CDE" w:rsidRPr="009A1CDE" w:rsidRDefault="00772BB8" w:rsidP="00666ECB">
              <w:pPr>
                <w:pStyle w:val="Bibliography"/>
                <w:spacing w:line="480" w:lineRule="auto"/>
                <w:ind w:left="720" w:hanging="720"/>
                <w:contextualSpacing/>
                <w:rPr>
                  <w:sz w:val="24"/>
                  <w:szCs w:val="24"/>
                </w:rPr>
              </w:pPr>
              <w:r w:rsidRPr="00772BB8">
                <w:rPr>
                  <w:rFonts w:cstheme="minorHAnsi"/>
                  <w:noProof/>
                  <w:sz w:val="24"/>
                  <w:szCs w:val="24"/>
                </w:rPr>
                <w:t xml:space="preserve">Stowers, </w:t>
              </w:r>
              <w:r>
                <w:rPr>
                  <w:rFonts w:cstheme="minorHAnsi"/>
                  <w:noProof/>
                  <w:sz w:val="24"/>
                  <w:szCs w:val="24"/>
                </w:rPr>
                <w:t>Jonathan. "Personal Interview." Salt Lake City.</w:t>
              </w:r>
              <w:r w:rsidR="00666ECB">
                <w:rPr>
                  <w:rFonts w:cstheme="minorHAnsi"/>
                  <w:noProof/>
                  <w:sz w:val="24"/>
                  <w:szCs w:val="24"/>
                </w:rPr>
                <w:t xml:space="preserve"> </w:t>
              </w:r>
              <w:r w:rsidRPr="00772BB8">
                <w:rPr>
                  <w:rFonts w:cstheme="minorHAnsi"/>
                  <w:noProof/>
                  <w:sz w:val="24"/>
                  <w:szCs w:val="24"/>
                </w:rPr>
                <w:t xml:space="preserve"> November 14, 2011.</w:t>
              </w:r>
              <w:r w:rsidR="00B9092D" w:rsidRPr="00772BB8">
                <w:rPr>
                  <w:rFonts w:cstheme="minorHAnsi"/>
                  <w:sz w:val="24"/>
                  <w:szCs w:val="24"/>
                </w:rPr>
                <w:fldChar w:fldCharType="end"/>
              </w:r>
            </w:p>
          </w:sdtContent>
        </w:sdt>
      </w:sdtContent>
    </w:sdt>
    <w:sectPr w:rsidR="009A1CDE" w:rsidRPr="009A1CDE" w:rsidSect="00D664E6">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6145" w:rsidRDefault="00536145" w:rsidP="002C05EC">
      <w:pPr>
        <w:spacing w:after="0"/>
      </w:pPr>
      <w:r>
        <w:separator/>
      </w:r>
    </w:p>
  </w:endnote>
  <w:endnote w:type="continuationSeparator" w:id="0">
    <w:p w:rsidR="00536145" w:rsidRDefault="00536145" w:rsidP="002C05E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6145" w:rsidRDefault="00536145" w:rsidP="002C05EC">
      <w:pPr>
        <w:spacing w:after="0"/>
      </w:pPr>
      <w:r>
        <w:separator/>
      </w:r>
    </w:p>
  </w:footnote>
  <w:footnote w:type="continuationSeparator" w:id="0">
    <w:p w:rsidR="00536145" w:rsidRDefault="00536145" w:rsidP="002C05EC">
      <w:pPr>
        <w:spacing w:after="0"/>
      </w:pPr>
      <w:r>
        <w:continuationSeparator/>
      </w:r>
    </w:p>
  </w:footnote>
  <w:footnote w:id="1">
    <w:p w:rsidR="004567DE" w:rsidRDefault="004567DE" w:rsidP="004567DE">
      <w:pPr>
        <w:pStyle w:val="FootnoteText"/>
      </w:pPr>
      <w:r>
        <w:rPr>
          <w:rStyle w:val="FootnoteReference"/>
        </w:rPr>
        <w:footnoteRef/>
      </w:r>
      <w:r>
        <w:t xml:space="preserve"> Surrealism was expressed by Spanish-born painter, Salvador </w:t>
      </w:r>
      <w:proofErr w:type="spellStart"/>
      <w:r>
        <w:t>Dalí</w:t>
      </w:r>
      <w:proofErr w:type="spellEnd"/>
      <w:r>
        <w:t xml:space="preserve"> in his famous painting “The Persistence of Memory” which depicts clocks melting in a desolate, arid desert. </w:t>
      </w:r>
    </w:p>
  </w:footnote>
  <w:footnote w:id="2">
    <w:p w:rsidR="00794BBE" w:rsidRDefault="00794BBE">
      <w:pPr>
        <w:pStyle w:val="FootnoteText"/>
      </w:pPr>
      <w:r>
        <w:rPr>
          <w:rStyle w:val="FootnoteReference"/>
        </w:rPr>
        <w:footnoteRef/>
      </w:r>
      <w:r>
        <w:t xml:space="preserve"> “With my eyes closed”</w:t>
      </w:r>
    </w:p>
  </w:footnote>
  <w:footnote w:id="3">
    <w:p w:rsidR="007620B4" w:rsidRDefault="007620B4">
      <w:pPr>
        <w:pStyle w:val="FootnoteText"/>
      </w:pPr>
      <w:r>
        <w:rPr>
          <w:rStyle w:val="FootnoteReference"/>
        </w:rPr>
        <w:footnoteRef/>
      </w:r>
      <w:r>
        <w:t xml:space="preserve"> “If God were a woman”</w:t>
      </w:r>
    </w:p>
  </w:footnote>
  <w:footnote w:id="4">
    <w:p w:rsidR="002C05EC" w:rsidRDefault="002C05EC" w:rsidP="004B6B8B">
      <w:pPr>
        <w:pStyle w:val="FootnoteText"/>
      </w:pPr>
      <w:r>
        <w:rPr>
          <w:rStyle w:val="FootnoteReference"/>
        </w:rPr>
        <w:footnoteRef/>
      </w:r>
      <w:r>
        <w:t xml:space="preserve"> I want </w:t>
      </w:r>
      <w:r w:rsidR="004B6B8B">
        <w:t xml:space="preserve">(indicative) </w:t>
      </w:r>
      <w:r>
        <w:t>you to clean</w:t>
      </w:r>
      <w:r w:rsidR="004B6B8B">
        <w:t xml:space="preserve"> (subj.) </w:t>
      </w:r>
      <w:r>
        <w:t xml:space="preserve">your room. </w:t>
      </w:r>
    </w:p>
  </w:footnote>
  <w:footnote w:id="5">
    <w:p w:rsidR="0051433C" w:rsidRDefault="0051433C" w:rsidP="0051433C">
      <w:pPr>
        <w:pStyle w:val="FootnoteText"/>
      </w:pPr>
      <w:r>
        <w:rPr>
          <w:rStyle w:val="FootnoteReference"/>
        </w:rPr>
        <w:footnoteRef/>
      </w:r>
      <w:r>
        <w:t xml:space="preserve"> </w:t>
      </w:r>
      <w:r w:rsidRPr="0051433C">
        <w:rPr>
          <w:i/>
          <w:iCs/>
        </w:rPr>
        <w:t>doth</w:t>
      </w:r>
      <w:r>
        <w:t xml:space="preserve"> (subjunctive form</w:t>
      </w:r>
      <w:r w:rsidR="00BD6D26">
        <w:t xml:space="preserve"> of the infinitive verb</w:t>
      </w:r>
      <w:r>
        <w:t xml:space="preserve"> “to do”)</w:t>
      </w:r>
    </w:p>
  </w:footnote>
  <w:footnote w:id="6">
    <w:p w:rsidR="00BD6D26" w:rsidRDefault="00BD6D26" w:rsidP="00BD6D26">
      <w:pPr>
        <w:pStyle w:val="FootnoteText"/>
      </w:pPr>
      <w:r>
        <w:rPr>
          <w:rStyle w:val="FootnoteReference"/>
        </w:rPr>
        <w:footnoteRef/>
      </w:r>
      <w:r>
        <w:t xml:space="preserve"> </w:t>
      </w:r>
      <w:proofErr w:type="gramStart"/>
      <w:r>
        <w:t>appears</w:t>
      </w:r>
      <w:proofErr w:type="gramEnd"/>
      <w:r>
        <w:t xml:space="preserve"> (indicative conjugation of the verb to appear)  This tense alludes to the absolute </w:t>
      </w:r>
      <w:r w:rsidRPr="00BD6D26">
        <w:rPr>
          <w:i/>
          <w:iCs/>
        </w:rPr>
        <w:t>fact</w:t>
      </w:r>
      <w:r>
        <w:t xml:space="preserve"> that something exists, whether it is known or not.  </w:t>
      </w:r>
    </w:p>
  </w:footnote>
  <w:footnote w:id="7">
    <w:p w:rsidR="004F5395" w:rsidRDefault="004F5395">
      <w:pPr>
        <w:pStyle w:val="FootnoteText"/>
      </w:pPr>
      <w:r>
        <w:rPr>
          <w:rStyle w:val="FootnoteReference"/>
        </w:rPr>
        <w:footnoteRef/>
      </w:r>
      <w:r>
        <w:t xml:space="preserve"> I wanted (Indicative) that I had been rich.</w:t>
      </w:r>
    </w:p>
  </w:footnote>
  <w:footnote w:id="8">
    <w:p w:rsidR="004F5395" w:rsidRDefault="004F5395">
      <w:pPr>
        <w:pStyle w:val="FootnoteText"/>
      </w:pPr>
      <w:r>
        <w:rPr>
          <w:rStyle w:val="FootnoteReference"/>
        </w:rPr>
        <w:footnoteRef/>
      </w:r>
      <w:r>
        <w:t xml:space="preserve"> I want (indicative) to be (subj.) rich.</w:t>
      </w:r>
    </w:p>
  </w:footnote>
  <w:footnote w:id="9">
    <w:p w:rsidR="004F5395" w:rsidRDefault="004F5395">
      <w:pPr>
        <w:pStyle w:val="FootnoteText"/>
      </w:pPr>
      <w:r>
        <w:rPr>
          <w:rStyle w:val="FootnoteReference"/>
        </w:rPr>
        <w:footnoteRef/>
      </w:r>
      <w:r>
        <w:t xml:space="preserve"> I would like to be (subj.) before I die (indicative).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D664E6"/>
    <w:rsid w:val="00000476"/>
    <w:rsid w:val="000006EE"/>
    <w:rsid w:val="0000276E"/>
    <w:rsid w:val="00003A28"/>
    <w:rsid w:val="00003C14"/>
    <w:rsid w:val="000060E7"/>
    <w:rsid w:val="000061C9"/>
    <w:rsid w:val="00010C99"/>
    <w:rsid w:val="00010F2C"/>
    <w:rsid w:val="00012280"/>
    <w:rsid w:val="000124F0"/>
    <w:rsid w:val="00012FE4"/>
    <w:rsid w:val="00014247"/>
    <w:rsid w:val="00014E22"/>
    <w:rsid w:val="00017437"/>
    <w:rsid w:val="0002102C"/>
    <w:rsid w:val="00021AB9"/>
    <w:rsid w:val="00023612"/>
    <w:rsid w:val="00024FAB"/>
    <w:rsid w:val="00027B30"/>
    <w:rsid w:val="00031017"/>
    <w:rsid w:val="0003162B"/>
    <w:rsid w:val="00032184"/>
    <w:rsid w:val="00035AEB"/>
    <w:rsid w:val="00035B02"/>
    <w:rsid w:val="00036900"/>
    <w:rsid w:val="000411EE"/>
    <w:rsid w:val="0004165F"/>
    <w:rsid w:val="00042AAB"/>
    <w:rsid w:val="000437A5"/>
    <w:rsid w:val="000444D7"/>
    <w:rsid w:val="000449B7"/>
    <w:rsid w:val="0004532E"/>
    <w:rsid w:val="00045680"/>
    <w:rsid w:val="0004579E"/>
    <w:rsid w:val="000471EE"/>
    <w:rsid w:val="00047B0A"/>
    <w:rsid w:val="0005062A"/>
    <w:rsid w:val="0005285C"/>
    <w:rsid w:val="00052C82"/>
    <w:rsid w:val="00052D35"/>
    <w:rsid w:val="00052DF9"/>
    <w:rsid w:val="000546CB"/>
    <w:rsid w:val="000568F8"/>
    <w:rsid w:val="0005696F"/>
    <w:rsid w:val="00056CAE"/>
    <w:rsid w:val="00056F68"/>
    <w:rsid w:val="0005763E"/>
    <w:rsid w:val="00060B42"/>
    <w:rsid w:val="00063FB9"/>
    <w:rsid w:val="00072A29"/>
    <w:rsid w:val="00072C05"/>
    <w:rsid w:val="000736BC"/>
    <w:rsid w:val="000743D6"/>
    <w:rsid w:val="00077035"/>
    <w:rsid w:val="00077419"/>
    <w:rsid w:val="00077921"/>
    <w:rsid w:val="00077DBD"/>
    <w:rsid w:val="00077F2D"/>
    <w:rsid w:val="00080757"/>
    <w:rsid w:val="000819F9"/>
    <w:rsid w:val="000841D8"/>
    <w:rsid w:val="000843C9"/>
    <w:rsid w:val="000849A5"/>
    <w:rsid w:val="00085EF1"/>
    <w:rsid w:val="00090B50"/>
    <w:rsid w:val="00092ABA"/>
    <w:rsid w:val="0009476B"/>
    <w:rsid w:val="00096519"/>
    <w:rsid w:val="00096E0F"/>
    <w:rsid w:val="00097613"/>
    <w:rsid w:val="00097F45"/>
    <w:rsid w:val="000A499A"/>
    <w:rsid w:val="000A5ADF"/>
    <w:rsid w:val="000A7C4F"/>
    <w:rsid w:val="000B30BB"/>
    <w:rsid w:val="000B44D4"/>
    <w:rsid w:val="000B575B"/>
    <w:rsid w:val="000B591B"/>
    <w:rsid w:val="000B798F"/>
    <w:rsid w:val="000B7D95"/>
    <w:rsid w:val="000C0E2D"/>
    <w:rsid w:val="000C24B8"/>
    <w:rsid w:val="000C2D41"/>
    <w:rsid w:val="000C4DC5"/>
    <w:rsid w:val="000C5055"/>
    <w:rsid w:val="000C60BE"/>
    <w:rsid w:val="000C6F0E"/>
    <w:rsid w:val="000C736F"/>
    <w:rsid w:val="000C7500"/>
    <w:rsid w:val="000D079F"/>
    <w:rsid w:val="000D0C25"/>
    <w:rsid w:val="000D22E3"/>
    <w:rsid w:val="000D2F37"/>
    <w:rsid w:val="000D3785"/>
    <w:rsid w:val="000D6C7D"/>
    <w:rsid w:val="000E05F0"/>
    <w:rsid w:val="000E063B"/>
    <w:rsid w:val="000E162E"/>
    <w:rsid w:val="000E1E19"/>
    <w:rsid w:val="000E2120"/>
    <w:rsid w:val="000E3332"/>
    <w:rsid w:val="000E3436"/>
    <w:rsid w:val="000E3DB4"/>
    <w:rsid w:val="000E3E6C"/>
    <w:rsid w:val="000E4640"/>
    <w:rsid w:val="000E4D99"/>
    <w:rsid w:val="000E5152"/>
    <w:rsid w:val="000E6005"/>
    <w:rsid w:val="000E607D"/>
    <w:rsid w:val="000E7A5E"/>
    <w:rsid w:val="000F0E9D"/>
    <w:rsid w:val="000F10BF"/>
    <w:rsid w:val="000F1358"/>
    <w:rsid w:val="000F13CC"/>
    <w:rsid w:val="000F1FDA"/>
    <w:rsid w:val="000F2BC9"/>
    <w:rsid w:val="000F3591"/>
    <w:rsid w:val="000F4361"/>
    <w:rsid w:val="000F4F15"/>
    <w:rsid w:val="000F5E37"/>
    <w:rsid w:val="000F614F"/>
    <w:rsid w:val="00100428"/>
    <w:rsid w:val="00100E58"/>
    <w:rsid w:val="001018BA"/>
    <w:rsid w:val="00101FD7"/>
    <w:rsid w:val="00102A78"/>
    <w:rsid w:val="00102E12"/>
    <w:rsid w:val="00102FD8"/>
    <w:rsid w:val="001031F4"/>
    <w:rsid w:val="00103ACA"/>
    <w:rsid w:val="00107290"/>
    <w:rsid w:val="00110B31"/>
    <w:rsid w:val="00110CE4"/>
    <w:rsid w:val="00110F6A"/>
    <w:rsid w:val="001121FD"/>
    <w:rsid w:val="00121846"/>
    <w:rsid w:val="001233E0"/>
    <w:rsid w:val="00124AA4"/>
    <w:rsid w:val="00125A72"/>
    <w:rsid w:val="001265A0"/>
    <w:rsid w:val="001267E8"/>
    <w:rsid w:val="001276CA"/>
    <w:rsid w:val="0012789D"/>
    <w:rsid w:val="00127BB9"/>
    <w:rsid w:val="00130212"/>
    <w:rsid w:val="001318BE"/>
    <w:rsid w:val="001319D9"/>
    <w:rsid w:val="001323E5"/>
    <w:rsid w:val="00132732"/>
    <w:rsid w:val="00133587"/>
    <w:rsid w:val="001339C8"/>
    <w:rsid w:val="001349B8"/>
    <w:rsid w:val="0013661B"/>
    <w:rsid w:val="001370F4"/>
    <w:rsid w:val="0014113E"/>
    <w:rsid w:val="0014386A"/>
    <w:rsid w:val="00145873"/>
    <w:rsid w:val="00146080"/>
    <w:rsid w:val="00146426"/>
    <w:rsid w:val="00146F29"/>
    <w:rsid w:val="0015094E"/>
    <w:rsid w:val="00151F0A"/>
    <w:rsid w:val="0015255A"/>
    <w:rsid w:val="0015423A"/>
    <w:rsid w:val="001547A4"/>
    <w:rsid w:val="00154905"/>
    <w:rsid w:val="00154FF6"/>
    <w:rsid w:val="001553FB"/>
    <w:rsid w:val="00155D87"/>
    <w:rsid w:val="00155E47"/>
    <w:rsid w:val="001579F7"/>
    <w:rsid w:val="0016098C"/>
    <w:rsid w:val="00160E6C"/>
    <w:rsid w:val="00162FFC"/>
    <w:rsid w:val="00163D17"/>
    <w:rsid w:val="001657F6"/>
    <w:rsid w:val="00165F9F"/>
    <w:rsid w:val="00166A2F"/>
    <w:rsid w:val="00166A73"/>
    <w:rsid w:val="00166DE5"/>
    <w:rsid w:val="0017090D"/>
    <w:rsid w:val="00171EB1"/>
    <w:rsid w:val="00173392"/>
    <w:rsid w:val="00173BB1"/>
    <w:rsid w:val="00175B14"/>
    <w:rsid w:val="0017617E"/>
    <w:rsid w:val="00176290"/>
    <w:rsid w:val="00176821"/>
    <w:rsid w:val="0017792B"/>
    <w:rsid w:val="00183F3B"/>
    <w:rsid w:val="00184373"/>
    <w:rsid w:val="001848F3"/>
    <w:rsid w:val="00184F55"/>
    <w:rsid w:val="00185C40"/>
    <w:rsid w:val="00187241"/>
    <w:rsid w:val="00193798"/>
    <w:rsid w:val="00194948"/>
    <w:rsid w:val="00195A38"/>
    <w:rsid w:val="00196374"/>
    <w:rsid w:val="00196A7E"/>
    <w:rsid w:val="001A0AAB"/>
    <w:rsid w:val="001A1309"/>
    <w:rsid w:val="001A778C"/>
    <w:rsid w:val="001B1D2F"/>
    <w:rsid w:val="001B362E"/>
    <w:rsid w:val="001B3893"/>
    <w:rsid w:val="001B6AC2"/>
    <w:rsid w:val="001C08E6"/>
    <w:rsid w:val="001C341B"/>
    <w:rsid w:val="001C3768"/>
    <w:rsid w:val="001C4046"/>
    <w:rsid w:val="001C4AC6"/>
    <w:rsid w:val="001C4EAE"/>
    <w:rsid w:val="001C5642"/>
    <w:rsid w:val="001C7CFA"/>
    <w:rsid w:val="001D111B"/>
    <w:rsid w:val="001D309F"/>
    <w:rsid w:val="001D657E"/>
    <w:rsid w:val="001D6AFD"/>
    <w:rsid w:val="001D7275"/>
    <w:rsid w:val="001E0E43"/>
    <w:rsid w:val="001E2C23"/>
    <w:rsid w:val="001E2E50"/>
    <w:rsid w:val="001E45A0"/>
    <w:rsid w:val="001E46FE"/>
    <w:rsid w:val="001E47D6"/>
    <w:rsid w:val="001E5010"/>
    <w:rsid w:val="001E597F"/>
    <w:rsid w:val="001E5C97"/>
    <w:rsid w:val="001E617D"/>
    <w:rsid w:val="001E63A3"/>
    <w:rsid w:val="001E656A"/>
    <w:rsid w:val="001E7453"/>
    <w:rsid w:val="001F2A61"/>
    <w:rsid w:val="001F2BAC"/>
    <w:rsid w:val="001F3453"/>
    <w:rsid w:val="001F3698"/>
    <w:rsid w:val="001F3EC9"/>
    <w:rsid w:val="001F501B"/>
    <w:rsid w:val="001F7E8C"/>
    <w:rsid w:val="002027DA"/>
    <w:rsid w:val="002028D6"/>
    <w:rsid w:val="002037B8"/>
    <w:rsid w:val="0020382D"/>
    <w:rsid w:val="002038B9"/>
    <w:rsid w:val="00204DBE"/>
    <w:rsid w:val="00204FC9"/>
    <w:rsid w:val="00205230"/>
    <w:rsid w:val="00205962"/>
    <w:rsid w:val="00207FE6"/>
    <w:rsid w:val="002101CC"/>
    <w:rsid w:val="002108DA"/>
    <w:rsid w:val="00211F17"/>
    <w:rsid w:val="002128D5"/>
    <w:rsid w:val="00213AFB"/>
    <w:rsid w:val="00213F81"/>
    <w:rsid w:val="00214069"/>
    <w:rsid w:val="0021547A"/>
    <w:rsid w:val="002159F2"/>
    <w:rsid w:val="0022067B"/>
    <w:rsid w:val="00220CFE"/>
    <w:rsid w:val="0022150B"/>
    <w:rsid w:val="002222DA"/>
    <w:rsid w:val="00222992"/>
    <w:rsid w:val="00224651"/>
    <w:rsid w:val="002271B7"/>
    <w:rsid w:val="002314FC"/>
    <w:rsid w:val="00232232"/>
    <w:rsid w:val="002335FE"/>
    <w:rsid w:val="002349FF"/>
    <w:rsid w:val="00234AB3"/>
    <w:rsid w:val="00234FC2"/>
    <w:rsid w:val="002363E5"/>
    <w:rsid w:val="00237191"/>
    <w:rsid w:val="00241291"/>
    <w:rsid w:val="0024151A"/>
    <w:rsid w:val="00243726"/>
    <w:rsid w:val="0024375F"/>
    <w:rsid w:val="00243932"/>
    <w:rsid w:val="00243B53"/>
    <w:rsid w:val="002454D2"/>
    <w:rsid w:val="00246288"/>
    <w:rsid w:val="00251B79"/>
    <w:rsid w:val="00252AB6"/>
    <w:rsid w:val="00253A9B"/>
    <w:rsid w:val="00254FFC"/>
    <w:rsid w:val="002566CE"/>
    <w:rsid w:val="00260A46"/>
    <w:rsid w:val="00261751"/>
    <w:rsid w:val="00262F11"/>
    <w:rsid w:val="00263B67"/>
    <w:rsid w:val="002644DF"/>
    <w:rsid w:val="002646F9"/>
    <w:rsid w:val="00267E1E"/>
    <w:rsid w:val="0027027C"/>
    <w:rsid w:val="00270E16"/>
    <w:rsid w:val="00272509"/>
    <w:rsid w:val="002727B5"/>
    <w:rsid w:val="002743B8"/>
    <w:rsid w:val="0027552A"/>
    <w:rsid w:val="00276460"/>
    <w:rsid w:val="00276FE7"/>
    <w:rsid w:val="00280538"/>
    <w:rsid w:val="00280910"/>
    <w:rsid w:val="00281179"/>
    <w:rsid w:val="002818B5"/>
    <w:rsid w:val="00281A95"/>
    <w:rsid w:val="0028207D"/>
    <w:rsid w:val="00282A43"/>
    <w:rsid w:val="002830CF"/>
    <w:rsid w:val="00284DD9"/>
    <w:rsid w:val="00285784"/>
    <w:rsid w:val="00291666"/>
    <w:rsid w:val="002939ED"/>
    <w:rsid w:val="00293B5F"/>
    <w:rsid w:val="00294595"/>
    <w:rsid w:val="0029584D"/>
    <w:rsid w:val="00296DEF"/>
    <w:rsid w:val="002977F1"/>
    <w:rsid w:val="002A122C"/>
    <w:rsid w:val="002A1984"/>
    <w:rsid w:val="002A22EE"/>
    <w:rsid w:val="002A52D9"/>
    <w:rsid w:val="002A5637"/>
    <w:rsid w:val="002A5D7A"/>
    <w:rsid w:val="002B0BA0"/>
    <w:rsid w:val="002B645A"/>
    <w:rsid w:val="002C05EC"/>
    <w:rsid w:val="002C08ED"/>
    <w:rsid w:val="002C110C"/>
    <w:rsid w:val="002C1817"/>
    <w:rsid w:val="002C1E57"/>
    <w:rsid w:val="002C5187"/>
    <w:rsid w:val="002D1289"/>
    <w:rsid w:val="002D1B01"/>
    <w:rsid w:val="002D54FA"/>
    <w:rsid w:val="002E02C2"/>
    <w:rsid w:val="002E0D07"/>
    <w:rsid w:val="002E0E8E"/>
    <w:rsid w:val="002E3394"/>
    <w:rsid w:val="002E37E1"/>
    <w:rsid w:val="002E3E08"/>
    <w:rsid w:val="002E45E0"/>
    <w:rsid w:val="002E66B0"/>
    <w:rsid w:val="002E6D5E"/>
    <w:rsid w:val="002E701B"/>
    <w:rsid w:val="002F0476"/>
    <w:rsid w:val="002F0B16"/>
    <w:rsid w:val="002F17A3"/>
    <w:rsid w:val="002F29EA"/>
    <w:rsid w:val="002F2BF9"/>
    <w:rsid w:val="002F2EE6"/>
    <w:rsid w:val="002F40C5"/>
    <w:rsid w:val="002F6849"/>
    <w:rsid w:val="002F75D2"/>
    <w:rsid w:val="00301281"/>
    <w:rsid w:val="003016B2"/>
    <w:rsid w:val="0030251A"/>
    <w:rsid w:val="0030267F"/>
    <w:rsid w:val="00304161"/>
    <w:rsid w:val="00304425"/>
    <w:rsid w:val="003049C2"/>
    <w:rsid w:val="00306FAF"/>
    <w:rsid w:val="003077EB"/>
    <w:rsid w:val="0031124C"/>
    <w:rsid w:val="00314245"/>
    <w:rsid w:val="0031486A"/>
    <w:rsid w:val="00314F55"/>
    <w:rsid w:val="00317E36"/>
    <w:rsid w:val="00322D5D"/>
    <w:rsid w:val="0032337D"/>
    <w:rsid w:val="00324ED5"/>
    <w:rsid w:val="00325AF3"/>
    <w:rsid w:val="00325CFD"/>
    <w:rsid w:val="00333B6A"/>
    <w:rsid w:val="003340EC"/>
    <w:rsid w:val="003343BD"/>
    <w:rsid w:val="003348DD"/>
    <w:rsid w:val="0033522B"/>
    <w:rsid w:val="00337BC4"/>
    <w:rsid w:val="00340106"/>
    <w:rsid w:val="00340361"/>
    <w:rsid w:val="003409C6"/>
    <w:rsid w:val="00340CD6"/>
    <w:rsid w:val="003426C1"/>
    <w:rsid w:val="00343665"/>
    <w:rsid w:val="00343AEF"/>
    <w:rsid w:val="003453E2"/>
    <w:rsid w:val="00345650"/>
    <w:rsid w:val="003465E3"/>
    <w:rsid w:val="003466AE"/>
    <w:rsid w:val="00346855"/>
    <w:rsid w:val="00346CEC"/>
    <w:rsid w:val="003478EA"/>
    <w:rsid w:val="003501EF"/>
    <w:rsid w:val="003506A2"/>
    <w:rsid w:val="0035076A"/>
    <w:rsid w:val="0035093A"/>
    <w:rsid w:val="0035121D"/>
    <w:rsid w:val="00351BB9"/>
    <w:rsid w:val="00355A7E"/>
    <w:rsid w:val="00355D7C"/>
    <w:rsid w:val="00357841"/>
    <w:rsid w:val="0035793A"/>
    <w:rsid w:val="0036155C"/>
    <w:rsid w:val="00361E8A"/>
    <w:rsid w:val="003654F9"/>
    <w:rsid w:val="00365590"/>
    <w:rsid w:val="003656DA"/>
    <w:rsid w:val="003661CB"/>
    <w:rsid w:val="00366B22"/>
    <w:rsid w:val="00367BDE"/>
    <w:rsid w:val="00370A31"/>
    <w:rsid w:val="00371532"/>
    <w:rsid w:val="00373AD2"/>
    <w:rsid w:val="00373B80"/>
    <w:rsid w:val="00375B21"/>
    <w:rsid w:val="00376305"/>
    <w:rsid w:val="003764A0"/>
    <w:rsid w:val="00380367"/>
    <w:rsid w:val="003828C0"/>
    <w:rsid w:val="00383A0D"/>
    <w:rsid w:val="00383A9F"/>
    <w:rsid w:val="00384182"/>
    <w:rsid w:val="003878C8"/>
    <w:rsid w:val="00391856"/>
    <w:rsid w:val="003921BC"/>
    <w:rsid w:val="003925C6"/>
    <w:rsid w:val="00393144"/>
    <w:rsid w:val="00394346"/>
    <w:rsid w:val="00396712"/>
    <w:rsid w:val="0039765B"/>
    <w:rsid w:val="003A3DB2"/>
    <w:rsid w:val="003A5599"/>
    <w:rsid w:val="003A5AC7"/>
    <w:rsid w:val="003A6161"/>
    <w:rsid w:val="003A6DA5"/>
    <w:rsid w:val="003B0772"/>
    <w:rsid w:val="003B1937"/>
    <w:rsid w:val="003B1D61"/>
    <w:rsid w:val="003B219B"/>
    <w:rsid w:val="003B236D"/>
    <w:rsid w:val="003B442D"/>
    <w:rsid w:val="003B4770"/>
    <w:rsid w:val="003B4C5F"/>
    <w:rsid w:val="003B5A2B"/>
    <w:rsid w:val="003C15C9"/>
    <w:rsid w:val="003C18A1"/>
    <w:rsid w:val="003C1F9A"/>
    <w:rsid w:val="003C22E9"/>
    <w:rsid w:val="003C2738"/>
    <w:rsid w:val="003C5895"/>
    <w:rsid w:val="003C6792"/>
    <w:rsid w:val="003C6FF4"/>
    <w:rsid w:val="003C7C7C"/>
    <w:rsid w:val="003D06B4"/>
    <w:rsid w:val="003D0E30"/>
    <w:rsid w:val="003D1BB3"/>
    <w:rsid w:val="003D618E"/>
    <w:rsid w:val="003D6684"/>
    <w:rsid w:val="003D6A19"/>
    <w:rsid w:val="003D7AA5"/>
    <w:rsid w:val="003E10FF"/>
    <w:rsid w:val="003E170A"/>
    <w:rsid w:val="003E1B25"/>
    <w:rsid w:val="003E310C"/>
    <w:rsid w:val="003E43FD"/>
    <w:rsid w:val="003E5C95"/>
    <w:rsid w:val="003E615E"/>
    <w:rsid w:val="003E7520"/>
    <w:rsid w:val="003E7FC5"/>
    <w:rsid w:val="003F1159"/>
    <w:rsid w:val="003F3495"/>
    <w:rsid w:val="003F360B"/>
    <w:rsid w:val="003F3FA1"/>
    <w:rsid w:val="003F5E46"/>
    <w:rsid w:val="003F729C"/>
    <w:rsid w:val="003F78EB"/>
    <w:rsid w:val="003F7A73"/>
    <w:rsid w:val="00400F38"/>
    <w:rsid w:val="00401F33"/>
    <w:rsid w:val="0040369E"/>
    <w:rsid w:val="004036EF"/>
    <w:rsid w:val="00403C9A"/>
    <w:rsid w:val="00404BF0"/>
    <w:rsid w:val="00405D85"/>
    <w:rsid w:val="0040691B"/>
    <w:rsid w:val="004105F9"/>
    <w:rsid w:val="004109FA"/>
    <w:rsid w:val="004119F7"/>
    <w:rsid w:val="00411CD8"/>
    <w:rsid w:val="00412169"/>
    <w:rsid w:val="00416AB9"/>
    <w:rsid w:val="00416F82"/>
    <w:rsid w:val="00417128"/>
    <w:rsid w:val="00417538"/>
    <w:rsid w:val="0042020B"/>
    <w:rsid w:val="004228A7"/>
    <w:rsid w:val="004258E8"/>
    <w:rsid w:val="00427D4A"/>
    <w:rsid w:val="00430AE6"/>
    <w:rsid w:val="0043237D"/>
    <w:rsid w:val="00433CE0"/>
    <w:rsid w:val="00435692"/>
    <w:rsid w:val="00436AEE"/>
    <w:rsid w:val="00443244"/>
    <w:rsid w:val="00443E6B"/>
    <w:rsid w:val="00445B14"/>
    <w:rsid w:val="0045176F"/>
    <w:rsid w:val="004518BF"/>
    <w:rsid w:val="00454EE4"/>
    <w:rsid w:val="00455DBD"/>
    <w:rsid w:val="00456061"/>
    <w:rsid w:val="004567DE"/>
    <w:rsid w:val="00457363"/>
    <w:rsid w:val="0045783F"/>
    <w:rsid w:val="00457ADE"/>
    <w:rsid w:val="00461353"/>
    <w:rsid w:val="00461DF4"/>
    <w:rsid w:val="00462B32"/>
    <w:rsid w:val="004647F3"/>
    <w:rsid w:val="004649E2"/>
    <w:rsid w:val="0046549D"/>
    <w:rsid w:val="004679AF"/>
    <w:rsid w:val="0047126B"/>
    <w:rsid w:val="00471878"/>
    <w:rsid w:val="00473406"/>
    <w:rsid w:val="004741BD"/>
    <w:rsid w:val="00475ACD"/>
    <w:rsid w:val="00477D0E"/>
    <w:rsid w:val="00477F10"/>
    <w:rsid w:val="004810C6"/>
    <w:rsid w:val="0048130D"/>
    <w:rsid w:val="00482721"/>
    <w:rsid w:val="00482F63"/>
    <w:rsid w:val="004837E6"/>
    <w:rsid w:val="004838C5"/>
    <w:rsid w:val="004845BF"/>
    <w:rsid w:val="00484A11"/>
    <w:rsid w:val="00484D3C"/>
    <w:rsid w:val="0048616D"/>
    <w:rsid w:val="00492E41"/>
    <w:rsid w:val="004951F1"/>
    <w:rsid w:val="00495264"/>
    <w:rsid w:val="004952B6"/>
    <w:rsid w:val="004958F9"/>
    <w:rsid w:val="00495CC8"/>
    <w:rsid w:val="00496671"/>
    <w:rsid w:val="004A0488"/>
    <w:rsid w:val="004A0506"/>
    <w:rsid w:val="004A3B02"/>
    <w:rsid w:val="004A7268"/>
    <w:rsid w:val="004A72AD"/>
    <w:rsid w:val="004B3498"/>
    <w:rsid w:val="004B49F7"/>
    <w:rsid w:val="004B6B8B"/>
    <w:rsid w:val="004C1D1F"/>
    <w:rsid w:val="004C237C"/>
    <w:rsid w:val="004C4995"/>
    <w:rsid w:val="004C4CB6"/>
    <w:rsid w:val="004C5FC7"/>
    <w:rsid w:val="004C61A6"/>
    <w:rsid w:val="004D0758"/>
    <w:rsid w:val="004D10E1"/>
    <w:rsid w:val="004D2AF5"/>
    <w:rsid w:val="004D2CA7"/>
    <w:rsid w:val="004D535B"/>
    <w:rsid w:val="004D54BB"/>
    <w:rsid w:val="004D6402"/>
    <w:rsid w:val="004D685D"/>
    <w:rsid w:val="004D6CE6"/>
    <w:rsid w:val="004D76B1"/>
    <w:rsid w:val="004D7A62"/>
    <w:rsid w:val="004E0233"/>
    <w:rsid w:val="004E10E0"/>
    <w:rsid w:val="004E11D2"/>
    <w:rsid w:val="004E35E5"/>
    <w:rsid w:val="004E3DEA"/>
    <w:rsid w:val="004E4377"/>
    <w:rsid w:val="004E5673"/>
    <w:rsid w:val="004E62F4"/>
    <w:rsid w:val="004E7C45"/>
    <w:rsid w:val="004F125F"/>
    <w:rsid w:val="004F129B"/>
    <w:rsid w:val="004F21AF"/>
    <w:rsid w:val="004F2955"/>
    <w:rsid w:val="004F2BFB"/>
    <w:rsid w:val="004F3251"/>
    <w:rsid w:val="004F4B6D"/>
    <w:rsid w:val="004F4F6F"/>
    <w:rsid w:val="004F5395"/>
    <w:rsid w:val="004F5ADF"/>
    <w:rsid w:val="004F6064"/>
    <w:rsid w:val="004F6B6F"/>
    <w:rsid w:val="004F6C99"/>
    <w:rsid w:val="004F7905"/>
    <w:rsid w:val="005009C5"/>
    <w:rsid w:val="005030D7"/>
    <w:rsid w:val="00504005"/>
    <w:rsid w:val="0050412D"/>
    <w:rsid w:val="005125B3"/>
    <w:rsid w:val="00512DEE"/>
    <w:rsid w:val="005133F9"/>
    <w:rsid w:val="005139D4"/>
    <w:rsid w:val="00513FD5"/>
    <w:rsid w:val="0051433C"/>
    <w:rsid w:val="00515B65"/>
    <w:rsid w:val="00516E55"/>
    <w:rsid w:val="00516FF7"/>
    <w:rsid w:val="00520334"/>
    <w:rsid w:val="00521011"/>
    <w:rsid w:val="0052102F"/>
    <w:rsid w:val="00521033"/>
    <w:rsid w:val="00521193"/>
    <w:rsid w:val="00521BDD"/>
    <w:rsid w:val="00522CE6"/>
    <w:rsid w:val="005239F3"/>
    <w:rsid w:val="0052433E"/>
    <w:rsid w:val="00524413"/>
    <w:rsid w:val="00524CF3"/>
    <w:rsid w:val="00526505"/>
    <w:rsid w:val="00526DE4"/>
    <w:rsid w:val="00527494"/>
    <w:rsid w:val="00530186"/>
    <w:rsid w:val="005304A7"/>
    <w:rsid w:val="005310EC"/>
    <w:rsid w:val="00532363"/>
    <w:rsid w:val="0053611D"/>
    <w:rsid w:val="00536145"/>
    <w:rsid w:val="0053797E"/>
    <w:rsid w:val="005408A0"/>
    <w:rsid w:val="00541295"/>
    <w:rsid w:val="00541A5A"/>
    <w:rsid w:val="00542023"/>
    <w:rsid w:val="00542970"/>
    <w:rsid w:val="00543B3B"/>
    <w:rsid w:val="005443A5"/>
    <w:rsid w:val="00546BF7"/>
    <w:rsid w:val="00546DBF"/>
    <w:rsid w:val="00551D31"/>
    <w:rsid w:val="00552113"/>
    <w:rsid w:val="00553964"/>
    <w:rsid w:val="00553DA3"/>
    <w:rsid w:val="00554574"/>
    <w:rsid w:val="00555984"/>
    <w:rsid w:val="00557665"/>
    <w:rsid w:val="005601C9"/>
    <w:rsid w:val="00561FC2"/>
    <w:rsid w:val="00562336"/>
    <w:rsid w:val="00563856"/>
    <w:rsid w:val="00565E5F"/>
    <w:rsid w:val="0056680D"/>
    <w:rsid w:val="00567D59"/>
    <w:rsid w:val="00570CFD"/>
    <w:rsid w:val="00570ED3"/>
    <w:rsid w:val="00572227"/>
    <w:rsid w:val="00572FFF"/>
    <w:rsid w:val="00574729"/>
    <w:rsid w:val="00575194"/>
    <w:rsid w:val="00575812"/>
    <w:rsid w:val="00575A7C"/>
    <w:rsid w:val="00575D93"/>
    <w:rsid w:val="005766EA"/>
    <w:rsid w:val="00580755"/>
    <w:rsid w:val="00580AA5"/>
    <w:rsid w:val="00581D84"/>
    <w:rsid w:val="0058269F"/>
    <w:rsid w:val="00582844"/>
    <w:rsid w:val="00582BEC"/>
    <w:rsid w:val="0058527E"/>
    <w:rsid w:val="00586519"/>
    <w:rsid w:val="00590283"/>
    <w:rsid w:val="00590EA0"/>
    <w:rsid w:val="00592B8D"/>
    <w:rsid w:val="00593A54"/>
    <w:rsid w:val="0059567E"/>
    <w:rsid w:val="00597880"/>
    <w:rsid w:val="00597F60"/>
    <w:rsid w:val="005A0069"/>
    <w:rsid w:val="005A07A8"/>
    <w:rsid w:val="005A08D9"/>
    <w:rsid w:val="005A09AC"/>
    <w:rsid w:val="005A244A"/>
    <w:rsid w:val="005A3016"/>
    <w:rsid w:val="005A33CA"/>
    <w:rsid w:val="005A4FFC"/>
    <w:rsid w:val="005A6AF8"/>
    <w:rsid w:val="005A7C36"/>
    <w:rsid w:val="005A7EBC"/>
    <w:rsid w:val="005B0850"/>
    <w:rsid w:val="005B2473"/>
    <w:rsid w:val="005B4118"/>
    <w:rsid w:val="005B4164"/>
    <w:rsid w:val="005B5601"/>
    <w:rsid w:val="005B6A0E"/>
    <w:rsid w:val="005B7AAC"/>
    <w:rsid w:val="005B7CE0"/>
    <w:rsid w:val="005C1E3D"/>
    <w:rsid w:val="005C270D"/>
    <w:rsid w:val="005C5D0E"/>
    <w:rsid w:val="005C6732"/>
    <w:rsid w:val="005D0B17"/>
    <w:rsid w:val="005D4F24"/>
    <w:rsid w:val="005D5320"/>
    <w:rsid w:val="005D5381"/>
    <w:rsid w:val="005D5EB2"/>
    <w:rsid w:val="005D67C1"/>
    <w:rsid w:val="005D75DE"/>
    <w:rsid w:val="005E0680"/>
    <w:rsid w:val="005E36AD"/>
    <w:rsid w:val="005E5104"/>
    <w:rsid w:val="005E6C7C"/>
    <w:rsid w:val="005E791D"/>
    <w:rsid w:val="005F0EBF"/>
    <w:rsid w:val="005F1A50"/>
    <w:rsid w:val="005F27D9"/>
    <w:rsid w:val="005F3F68"/>
    <w:rsid w:val="005F6910"/>
    <w:rsid w:val="0060047F"/>
    <w:rsid w:val="0060065A"/>
    <w:rsid w:val="0060120E"/>
    <w:rsid w:val="0060183F"/>
    <w:rsid w:val="00602138"/>
    <w:rsid w:val="00602304"/>
    <w:rsid w:val="006023BC"/>
    <w:rsid w:val="00602633"/>
    <w:rsid w:val="006039CB"/>
    <w:rsid w:val="006039D0"/>
    <w:rsid w:val="00604C95"/>
    <w:rsid w:val="006051C8"/>
    <w:rsid w:val="00606E47"/>
    <w:rsid w:val="006102C2"/>
    <w:rsid w:val="00610BF9"/>
    <w:rsid w:val="00610E1C"/>
    <w:rsid w:val="006111CD"/>
    <w:rsid w:val="00611FA9"/>
    <w:rsid w:val="00612957"/>
    <w:rsid w:val="00613740"/>
    <w:rsid w:val="00613EB5"/>
    <w:rsid w:val="00614197"/>
    <w:rsid w:val="006156C0"/>
    <w:rsid w:val="00616AC7"/>
    <w:rsid w:val="00616EA8"/>
    <w:rsid w:val="00617D11"/>
    <w:rsid w:val="00620C82"/>
    <w:rsid w:val="00621495"/>
    <w:rsid w:val="00623207"/>
    <w:rsid w:val="00623CE0"/>
    <w:rsid w:val="00624CA6"/>
    <w:rsid w:val="00625D4A"/>
    <w:rsid w:val="00625E44"/>
    <w:rsid w:val="00626AC8"/>
    <w:rsid w:val="00626B60"/>
    <w:rsid w:val="006275F9"/>
    <w:rsid w:val="00630E4A"/>
    <w:rsid w:val="00631573"/>
    <w:rsid w:val="00634D2B"/>
    <w:rsid w:val="0063571E"/>
    <w:rsid w:val="00637349"/>
    <w:rsid w:val="0063787B"/>
    <w:rsid w:val="0064471C"/>
    <w:rsid w:val="00645EC6"/>
    <w:rsid w:val="00646384"/>
    <w:rsid w:val="006471F0"/>
    <w:rsid w:val="006471FA"/>
    <w:rsid w:val="00647A3A"/>
    <w:rsid w:val="006511DD"/>
    <w:rsid w:val="00651B14"/>
    <w:rsid w:val="006520B3"/>
    <w:rsid w:val="00652856"/>
    <w:rsid w:val="0065368D"/>
    <w:rsid w:val="0065411D"/>
    <w:rsid w:val="00654CC6"/>
    <w:rsid w:val="0065522E"/>
    <w:rsid w:val="006555A8"/>
    <w:rsid w:val="006556F1"/>
    <w:rsid w:val="0065603C"/>
    <w:rsid w:val="00656A61"/>
    <w:rsid w:val="00660782"/>
    <w:rsid w:val="00660D47"/>
    <w:rsid w:val="00660DB7"/>
    <w:rsid w:val="006621D9"/>
    <w:rsid w:val="006626F4"/>
    <w:rsid w:val="00664D74"/>
    <w:rsid w:val="00666ECB"/>
    <w:rsid w:val="00672F48"/>
    <w:rsid w:val="00673CE6"/>
    <w:rsid w:val="006743A3"/>
    <w:rsid w:val="006763BC"/>
    <w:rsid w:val="00677017"/>
    <w:rsid w:val="006812AD"/>
    <w:rsid w:val="0068179C"/>
    <w:rsid w:val="00683133"/>
    <w:rsid w:val="0068319F"/>
    <w:rsid w:val="00683DB8"/>
    <w:rsid w:val="006840B9"/>
    <w:rsid w:val="00686222"/>
    <w:rsid w:val="0069112E"/>
    <w:rsid w:val="00692297"/>
    <w:rsid w:val="006935F5"/>
    <w:rsid w:val="00693CEE"/>
    <w:rsid w:val="00695377"/>
    <w:rsid w:val="00695EB6"/>
    <w:rsid w:val="006961AB"/>
    <w:rsid w:val="00696258"/>
    <w:rsid w:val="00696EA3"/>
    <w:rsid w:val="0069727A"/>
    <w:rsid w:val="006A012D"/>
    <w:rsid w:val="006A0CD5"/>
    <w:rsid w:val="006A20A9"/>
    <w:rsid w:val="006A2D43"/>
    <w:rsid w:val="006A3798"/>
    <w:rsid w:val="006A4C93"/>
    <w:rsid w:val="006A5802"/>
    <w:rsid w:val="006A6F54"/>
    <w:rsid w:val="006A70C1"/>
    <w:rsid w:val="006B0F90"/>
    <w:rsid w:val="006B336D"/>
    <w:rsid w:val="006B38A0"/>
    <w:rsid w:val="006B6914"/>
    <w:rsid w:val="006B6A0D"/>
    <w:rsid w:val="006C04EC"/>
    <w:rsid w:val="006C11AC"/>
    <w:rsid w:val="006C169C"/>
    <w:rsid w:val="006C26A0"/>
    <w:rsid w:val="006C36F0"/>
    <w:rsid w:val="006C38FF"/>
    <w:rsid w:val="006C5383"/>
    <w:rsid w:val="006C6222"/>
    <w:rsid w:val="006D0877"/>
    <w:rsid w:val="006D0A08"/>
    <w:rsid w:val="006D16BF"/>
    <w:rsid w:val="006D4B1F"/>
    <w:rsid w:val="006D6BAE"/>
    <w:rsid w:val="006D79E2"/>
    <w:rsid w:val="006E03AC"/>
    <w:rsid w:val="006E3837"/>
    <w:rsid w:val="006E443F"/>
    <w:rsid w:val="006E5558"/>
    <w:rsid w:val="006E5D5A"/>
    <w:rsid w:val="006E66A9"/>
    <w:rsid w:val="006E795D"/>
    <w:rsid w:val="006E7B27"/>
    <w:rsid w:val="006F0A26"/>
    <w:rsid w:val="006F1086"/>
    <w:rsid w:val="006F18C8"/>
    <w:rsid w:val="006F2A19"/>
    <w:rsid w:val="006F2FD6"/>
    <w:rsid w:val="006F39C9"/>
    <w:rsid w:val="006F4932"/>
    <w:rsid w:val="006F4E38"/>
    <w:rsid w:val="0070073B"/>
    <w:rsid w:val="00701AED"/>
    <w:rsid w:val="0070266E"/>
    <w:rsid w:val="0070531B"/>
    <w:rsid w:val="00706AAE"/>
    <w:rsid w:val="00706DAD"/>
    <w:rsid w:val="007123F6"/>
    <w:rsid w:val="00713476"/>
    <w:rsid w:val="00713683"/>
    <w:rsid w:val="007140AE"/>
    <w:rsid w:val="007156DA"/>
    <w:rsid w:val="007217FD"/>
    <w:rsid w:val="00723D37"/>
    <w:rsid w:val="00726328"/>
    <w:rsid w:val="00730E77"/>
    <w:rsid w:val="00731968"/>
    <w:rsid w:val="007329E5"/>
    <w:rsid w:val="007346DF"/>
    <w:rsid w:val="0073472D"/>
    <w:rsid w:val="00734D1F"/>
    <w:rsid w:val="00735140"/>
    <w:rsid w:val="00736F07"/>
    <w:rsid w:val="00736FFB"/>
    <w:rsid w:val="00737249"/>
    <w:rsid w:val="0073743E"/>
    <w:rsid w:val="00737A7A"/>
    <w:rsid w:val="00740547"/>
    <w:rsid w:val="007419F5"/>
    <w:rsid w:val="0074300D"/>
    <w:rsid w:val="00745145"/>
    <w:rsid w:val="00747B79"/>
    <w:rsid w:val="00751C60"/>
    <w:rsid w:val="00751F5B"/>
    <w:rsid w:val="00753A0C"/>
    <w:rsid w:val="00753ACF"/>
    <w:rsid w:val="0075596F"/>
    <w:rsid w:val="00755A5B"/>
    <w:rsid w:val="00756C3C"/>
    <w:rsid w:val="00761836"/>
    <w:rsid w:val="007620B4"/>
    <w:rsid w:val="00763F35"/>
    <w:rsid w:val="00765A75"/>
    <w:rsid w:val="0076635C"/>
    <w:rsid w:val="00767390"/>
    <w:rsid w:val="007701F2"/>
    <w:rsid w:val="0077048D"/>
    <w:rsid w:val="00770697"/>
    <w:rsid w:val="007720FF"/>
    <w:rsid w:val="007729F3"/>
    <w:rsid w:val="00772BB8"/>
    <w:rsid w:val="00774E8E"/>
    <w:rsid w:val="0077644A"/>
    <w:rsid w:val="00776E89"/>
    <w:rsid w:val="00777190"/>
    <w:rsid w:val="0077728B"/>
    <w:rsid w:val="00777DBC"/>
    <w:rsid w:val="00781758"/>
    <w:rsid w:val="00781A8E"/>
    <w:rsid w:val="00781BB6"/>
    <w:rsid w:val="00782155"/>
    <w:rsid w:val="00787AD9"/>
    <w:rsid w:val="00790753"/>
    <w:rsid w:val="00792149"/>
    <w:rsid w:val="007936FF"/>
    <w:rsid w:val="0079435E"/>
    <w:rsid w:val="00794BBE"/>
    <w:rsid w:val="0079508C"/>
    <w:rsid w:val="00795F1D"/>
    <w:rsid w:val="007965C3"/>
    <w:rsid w:val="007A0008"/>
    <w:rsid w:val="007A3816"/>
    <w:rsid w:val="007A452A"/>
    <w:rsid w:val="007A4DBD"/>
    <w:rsid w:val="007A5C69"/>
    <w:rsid w:val="007A63DF"/>
    <w:rsid w:val="007A650F"/>
    <w:rsid w:val="007A6F6D"/>
    <w:rsid w:val="007A6FF9"/>
    <w:rsid w:val="007A737C"/>
    <w:rsid w:val="007B1599"/>
    <w:rsid w:val="007B1866"/>
    <w:rsid w:val="007B1964"/>
    <w:rsid w:val="007B1C39"/>
    <w:rsid w:val="007B1F07"/>
    <w:rsid w:val="007B218F"/>
    <w:rsid w:val="007B25E9"/>
    <w:rsid w:val="007B2751"/>
    <w:rsid w:val="007B2809"/>
    <w:rsid w:val="007B2997"/>
    <w:rsid w:val="007B5278"/>
    <w:rsid w:val="007B613E"/>
    <w:rsid w:val="007B6DD0"/>
    <w:rsid w:val="007C029F"/>
    <w:rsid w:val="007C11EC"/>
    <w:rsid w:val="007C2132"/>
    <w:rsid w:val="007C2445"/>
    <w:rsid w:val="007C2A5A"/>
    <w:rsid w:val="007C505A"/>
    <w:rsid w:val="007C6194"/>
    <w:rsid w:val="007C68C2"/>
    <w:rsid w:val="007C6C19"/>
    <w:rsid w:val="007C7C08"/>
    <w:rsid w:val="007D14A0"/>
    <w:rsid w:val="007D18A8"/>
    <w:rsid w:val="007D423D"/>
    <w:rsid w:val="007D4DF3"/>
    <w:rsid w:val="007D56BE"/>
    <w:rsid w:val="007D5D13"/>
    <w:rsid w:val="007D5ED1"/>
    <w:rsid w:val="007D6153"/>
    <w:rsid w:val="007D6695"/>
    <w:rsid w:val="007D7181"/>
    <w:rsid w:val="007E2FDF"/>
    <w:rsid w:val="007E3483"/>
    <w:rsid w:val="007E3A8D"/>
    <w:rsid w:val="007E57D7"/>
    <w:rsid w:val="007F0758"/>
    <w:rsid w:val="007F39F0"/>
    <w:rsid w:val="007F48C9"/>
    <w:rsid w:val="007F7C76"/>
    <w:rsid w:val="008016B2"/>
    <w:rsid w:val="00801765"/>
    <w:rsid w:val="00801EE4"/>
    <w:rsid w:val="008058D5"/>
    <w:rsid w:val="00806964"/>
    <w:rsid w:val="00807093"/>
    <w:rsid w:val="0080747D"/>
    <w:rsid w:val="00807578"/>
    <w:rsid w:val="008077C0"/>
    <w:rsid w:val="00810623"/>
    <w:rsid w:val="008106F2"/>
    <w:rsid w:val="008142EE"/>
    <w:rsid w:val="00814E84"/>
    <w:rsid w:val="0081534B"/>
    <w:rsid w:val="00815985"/>
    <w:rsid w:val="0081666A"/>
    <w:rsid w:val="008234AD"/>
    <w:rsid w:val="00826B9B"/>
    <w:rsid w:val="00826FA0"/>
    <w:rsid w:val="00827A23"/>
    <w:rsid w:val="00831E8D"/>
    <w:rsid w:val="00832E09"/>
    <w:rsid w:val="008338F1"/>
    <w:rsid w:val="00834480"/>
    <w:rsid w:val="008356F8"/>
    <w:rsid w:val="00835B36"/>
    <w:rsid w:val="00836712"/>
    <w:rsid w:val="00842BD8"/>
    <w:rsid w:val="00843E83"/>
    <w:rsid w:val="008442C2"/>
    <w:rsid w:val="008455AB"/>
    <w:rsid w:val="00845BCC"/>
    <w:rsid w:val="00846756"/>
    <w:rsid w:val="0084781A"/>
    <w:rsid w:val="00850130"/>
    <w:rsid w:val="008524C4"/>
    <w:rsid w:val="00853226"/>
    <w:rsid w:val="008535BA"/>
    <w:rsid w:val="00855A41"/>
    <w:rsid w:val="00856039"/>
    <w:rsid w:val="00856197"/>
    <w:rsid w:val="00856605"/>
    <w:rsid w:val="00856AF0"/>
    <w:rsid w:val="00863DC8"/>
    <w:rsid w:val="008640CF"/>
    <w:rsid w:val="008659C2"/>
    <w:rsid w:val="00865B77"/>
    <w:rsid w:val="00870981"/>
    <w:rsid w:val="00871596"/>
    <w:rsid w:val="0087169B"/>
    <w:rsid w:val="00871C1E"/>
    <w:rsid w:val="008720E4"/>
    <w:rsid w:val="008731C9"/>
    <w:rsid w:val="00873291"/>
    <w:rsid w:val="008735E7"/>
    <w:rsid w:val="008736E1"/>
    <w:rsid w:val="008737C7"/>
    <w:rsid w:val="0087420F"/>
    <w:rsid w:val="0087532E"/>
    <w:rsid w:val="00881070"/>
    <w:rsid w:val="00882AFF"/>
    <w:rsid w:val="00884AC9"/>
    <w:rsid w:val="00885A70"/>
    <w:rsid w:val="00885E42"/>
    <w:rsid w:val="008862B9"/>
    <w:rsid w:val="008862D9"/>
    <w:rsid w:val="008862FC"/>
    <w:rsid w:val="008866DD"/>
    <w:rsid w:val="00887CA1"/>
    <w:rsid w:val="00891064"/>
    <w:rsid w:val="00892658"/>
    <w:rsid w:val="00892FD7"/>
    <w:rsid w:val="00893B03"/>
    <w:rsid w:val="00895E9A"/>
    <w:rsid w:val="0089702C"/>
    <w:rsid w:val="008A07FE"/>
    <w:rsid w:val="008A3B5E"/>
    <w:rsid w:val="008A4C70"/>
    <w:rsid w:val="008A6957"/>
    <w:rsid w:val="008A6BF5"/>
    <w:rsid w:val="008A728A"/>
    <w:rsid w:val="008B358E"/>
    <w:rsid w:val="008B3FFC"/>
    <w:rsid w:val="008B639C"/>
    <w:rsid w:val="008C1A43"/>
    <w:rsid w:val="008C2776"/>
    <w:rsid w:val="008C47DB"/>
    <w:rsid w:val="008C4EEB"/>
    <w:rsid w:val="008C5662"/>
    <w:rsid w:val="008C7415"/>
    <w:rsid w:val="008C7755"/>
    <w:rsid w:val="008C7AB8"/>
    <w:rsid w:val="008D0EA2"/>
    <w:rsid w:val="008D334F"/>
    <w:rsid w:val="008D4290"/>
    <w:rsid w:val="008D490F"/>
    <w:rsid w:val="008D4EF3"/>
    <w:rsid w:val="008D714C"/>
    <w:rsid w:val="008E3AB4"/>
    <w:rsid w:val="008E459C"/>
    <w:rsid w:val="008E649E"/>
    <w:rsid w:val="008E6BB0"/>
    <w:rsid w:val="008E759F"/>
    <w:rsid w:val="008F044F"/>
    <w:rsid w:val="008F0628"/>
    <w:rsid w:val="008F1038"/>
    <w:rsid w:val="008F4D5A"/>
    <w:rsid w:val="008F5E8E"/>
    <w:rsid w:val="008F6BCB"/>
    <w:rsid w:val="008F78A4"/>
    <w:rsid w:val="00900408"/>
    <w:rsid w:val="009004EE"/>
    <w:rsid w:val="00905002"/>
    <w:rsid w:val="009058EE"/>
    <w:rsid w:val="00905C71"/>
    <w:rsid w:val="00910DD4"/>
    <w:rsid w:val="00913918"/>
    <w:rsid w:val="009139BC"/>
    <w:rsid w:val="00914955"/>
    <w:rsid w:val="00922F11"/>
    <w:rsid w:val="00923261"/>
    <w:rsid w:val="0092398C"/>
    <w:rsid w:val="00923D42"/>
    <w:rsid w:val="00925603"/>
    <w:rsid w:val="00926AB5"/>
    <w:rsid w:val="009307DD"/>
    <w:rsid w:val="00931C90"/>
    <w:rsid w:val="00931EB8"/>
    <w:rsid w:val="00934FB3"/>
    <w:rsid w:val="00935BAD"/>
    <w:rsid w:val="0093774D"/>
    <w:rsid w:val="009402FD"/>
    <w:rsid w:val="00940DC0"/>
    <w:rsid w:val="00941ABE"/>
    <w:rsid w:val="009429B3"/>
    <w:rsid w:val="0094336A"/>
    <w:rsid w:val="00944076"/>
    <w:rsid w:val="0094470B"/>
    <w:rsid w:val="00944CE3"/>
    <w:rsid w:val="009468E1"/>
    <w:rsid w:val="00950770"/>
    <w:rsid w:val="00951187"/>
    <w:rsid w:val="00951CEB"/>
    <w:rsid w:val="0095321C"/>
    <w:rsid w:val="00953665"/>
    <w:rsid w:val="00953864"/>
    <w:rsid w:val="00953989"/>
    <w:rsid w:val="00954260"/>
    <w:rsid w:val="009544E1"/>
    <w:rsid w:val="00954E1B"/>
    <w:rsid w:val="00956D54"/>
    <w:rsid w:val="009604BE"/>
    <w:rsid w:val="0096073A"/>
    <w:rsid w:val="00960D90"/>
    <w:rsid w:val="009623BB"/>
    <w:rsid w:val="00963729"/>
    <w:rsid w:val="00963959"/>
    <w:rsid w:val="0096751C"/>
    <w:rsid w:val="009678CE"/>
    <w:rsid w:val="00970120"/>
    <w:rsid w:val="009707BA"/>
    <w:rsid w:val="00970BC5"/>
    <w:rsid w:val="00971BCF"/>
    <w:rsid w:val="00972907"/>
    <w:rsid w:val="009746E3"/>
    <w:rsid w:val="00974864"/>
    <w:rsid w:val="00974E06"/>
    <w:rsid w:val="009766B5"/>
    <w:rsid w:val="009775FA"/>
    <w:rsid w:val="0097774C"/>
    <w:rsid w:val="009806D7"/>
    <w:rsid w:val="00980ED1"/>
    <w:rsid w:val="0098143A"/>
    <w:rsid w:val="00981F0C"/>
    <w:rsid w:val="00982081"/>
    <w:rsid w:val="00982AE6"/>
    <w:rsid w:val="00985E1C"/>
    <w:rsid w:val="00987244"/>
    <w:rsid w:val="0098749D"/>
    <w:rsid w:val="00990587"/>
    <w:rsid w:val="00990C54"/>
    <w:rsid w:val="00991B11"/>
    <w:rsid w:val="00992093"/>
    <w:rsid w:val="00993708"/>
    <w:rsid w:val="00993B52"/>
    <w:rsid w:val="009948CC"/>
    <w:rsid w:val="00995078"/>
    <w:rsid w:val="00997A75"/>
    <w:rsid w:val="00997D32"/>
    <w:rsid w:val="009A11D1"/>
    <w:rsid w:val="009A17DE"/>
    <w:rsid w:val="009A1CDE"/>
    <w:rsid w:val="009A22C6"/>
    <w:rsid w:val="009A2DFF"/>
    <w:rsid w:val="009A2FDB"/>
    <w:rsid w:val="009A42C4"/>
    <w:rsid w:val="009A48F7"/>
    <w:rsid w:val="009A4F76"/>
    <w:rsid w:val="009A575D"/>
    <w:rsid w:val="009A65E3"/>
    <w:rsid w:val="009A6D98"/>
    <w:rsid w:val="009B12B4"/>
    <w:rsid w:val="009B56AD"/>
    <w:rsid w:val="009B5E18"/>
    <w:rsid w:val="009B6113"/>
    <w:rsid w:val="009C109E"/>
    <w:rsid w:val="009C1598"/>
    <w:rsid w:val="009C3168"/>
    <w:rsid w:val="009C4D10"/>
    <w:rsid w:val="009C7385"/>
    <w:rsid w:val="009C7F06"/>
    <w:rsid w:val="009D0253"/>
    <w:rsid w:val="009D1EDD"/>
    <w:rsid w:val="009D5063"/>
    <w:rsid w:val="009D5D59"/>
    <w:rsid w:val="009D62B1"/>
    <w:rsid w:val="009D7095"/>
    <w:rsid w:val="009E0A10"/>
    <w:rsid w:val="009E21D2"/>
    <w:rsid w:val="009E226C"/>
    <w:rsid w:val="009E3F57"/>
    <w:rsid w:val="009E44E7"/>
    <w:rsid w:val="009E57B3"/>
    <w:rsid w:val="009E5CAA"/>
    <w:rsid w:val="009F07E7"/>
    <w:rsid w:val="009F082B"/>
    <w:rsid w:val="009F1217"/>
    <w:rsid w:val="009F2FE0"/>
    <w:rsid w:val="009F5297"/>
    <w:rsid w:val="009F7737"/>
    <w:rsid w:val="009F7F7E"/>
    <w:rsid w:val="00A002BE"/>
    <w:rsid w:val="00A00A5C"/>
    <w:rsid w:val="00A00E4E"/>
    <w:rsid w:val="00A01DD0"/>
    <w:rsid w:val="00A0335C"/>
    <w:rsid w:val="00A04A31"/>
    <w:rsid w:val="00A05246"/>
    <w:rsid w:val="00A06100"/>
    <w:rsid w:val="00A071FC"/>
    <w:rsid w:val="00A07AF2"/>
    <w:rsid w:val="00A07B94"/>
    <w:rsid w:val="00A101F2"/>
    <w:rsid w:val="00A10B34"/>
    <w:rsid w:val="00A118D6"/>
    <w:rsid w:val="00A11945"/>
    <w:rsid w:val="00A1217A"/>
    <w:rsid w:val="00A12415"/>
    <w:rsid w:val="00A12820"/>
    <w:rsid w:val="00A12A2E"/>
    <w:rsid w:val="00A148E1"/>
    <w:rsid w:val="00A15BB4"/>
    <w:rsid w:val="00A176E0"/>
    <w:rsid w:val="00A178EC"/>
    <w:rsid w:val="00A17951"/>
    <w:rsid w:val="00A17AE8"/>
    <w:rsid w:val="00A17F2C"/>
    <w:rsid w:val="00A20C84"/>
    <w:rsid w:val="00A21E06"/>
    <w:rsid w:val="00A23807"/>
    <w:rsid w:val="00A24CDC"/>
    <w:rsid w:val="00A26278"/>
    <w:rsid w:val="00A26951"/>
    <w:rsid w:val="00A2715B"/>
    <w:rsid w:val="00A279E7"/>
    <w:rsid w:val="00A3172E"/>
    <w:rsid w:val="00A31CAB"/>
    <w:rsid w:val="00A3203D"/>
    <w:rsid w:val="00A326E7"/>
    <w:rsid w:val="00A32A6E"/>
    <w:rsid w:val="00A34703"/>
    <w:rsid w:val="00A35217"/>
    <w:rsid w:val="00A37BF2"/>
    <w:rsid w:val="00A40044"/>
    <w:rsid w:val="00A40441"/>
    <w:rsid w:val="00A422FF"/>
    <w:rsid w:val="00A449C6"/>
    <w:rsid w:val="00A44A72"/>
    <w:rsid w:val="00A467FA"/>
    <w:rsid w:val="00A478CE"/>
    <w:rsid w:val="00A538C9"/>
    <w:rsid w:val="00A55E7F"/>
    <w:rsid w:val="00A56148"/>
    <w:rsid w:val="00A5648B"/>
    <w:rsid w:val="00A56562"/>
    <w:rsid w:val="00A5753C"/>
    <w:rsid w:val="00A5789A"/>
    <w:rsid w:val="00A57953"/>
    <w:rsid w:val="00A6471C"/>
    <w:rsid w:val="00A64EB3"/>
    <w:rsid w:val="00A66CA9"/>
    <w:rsid w:val="00A7229A"/>
    <w:rsid w:val="00A73585"/>
    <w:rsid w:val="00A73752"/>
    <w:rsid w:val="00A7446E"/>
    <w:rsid w:val="00A749F2"/>
    <w:rsid w:val="00A76234"/>
    <w:rsid w:val="00A77494"/>
    <w:rsid w:val="00A77E0D"/>
    <w:rsid w:val="00A77E6E"/>
    <w:rsid w:val="00A802BF"/>
    <w:rsid w:val="00A828F0"/>
    <w:rsid w:val="00A83545"/>
    <w:rsid w:val="00A850D5"/>
    <w:rsid w:val="00A85398"/>
    <w:rsid w:val="00A87D6E"/>
    <w:rsid w:val="00A90B70"/>
    <w:rsid w:val="00A9122B"/>
    <w:rsid w:val="00A9341D"/>
    <w:rsid w:val="00A93FFE"/>
    <w:rsid w:val="00A94385"/>
    <w:rsid w:val="00A94E9E"/>
    <w:rsid w:val="00AA02D2"/>
    <w:rsid w:val="00AA0B01"/>
    <w:rsid w:val="00AA14E0"/>
    <w:rsid w:val="00AA1C3D"/>
    <w:rsid w:val="00AA1D9D"/>
    <w:rsid w:val="00AA236E"/>
    <w:rsid w:val="00AA2C42"/>
    <w:rsid w:val="00AA3BA2"/>
    <w:rsid w:val="00AA3DDA"/>
    <w:rsid w:val="00AA475B"/>
    <w:rsid w:val="00AA6EC8"/>
    <w:rsid w:val="00AA734B"/>
    <w:rsid w:val="00AA77D4"/>
    <w:rsid w:val="00AA7BF2"/>
    <w:rsid w:val="00AB3090"/>
    <w:rsid w:val="00AB3EF9"/>
    <w:rsid w:val="00AB3F5D"/>
    <w:rsid w:val="00AB49EF"/>
    <w:rsid w:val="00AB62E9"/>
    <w:rsid w:val="00AB699A"/>
    <w:rsid w:val="00AB6F50"/>
    <w:rsid w:val="00AB78E5"/>
    <w:rsid w:val="00AB7B72"/>
    <w:rsid w:val="00AC0ED2"/>
    <w:rsid w:val="00AC1485"/>
    <w:rsid w:val="00AC17BD"/>
    <w:rsid w:val="00AC1AEE"/>
    <w:rsid w:val="00AC2B73"/>
    <w:rsid w:val="00AC386F"/>
    <w:rsid w:val="00AC6081"/>
    <w:rsid w:val="00AC737C"/>
    <w:rsid w:val="00AD14F0"/>
    <w:rsid w:val="00AD2036"/>
    <w:rsid w:val="00AD4054"/>
    <w:rsid w:val="00AD42CC"/>
    <w:rsid w:val="00AD5843"/>
    <w:rsid w:val="00AD5F9D"/>
    <w:rsid w:val="00AD6EBF"/>
    <w:rsid w:val="00AD7D91"/>
    <w:rsid w:val="00AE2F9E"/>
    <w:rsid w:val="00AE456C"/>
    <w:rsid w:val="00AE5B06"/>
    <w:rsid w:val="00AE67AF"/>
    <w:rsid w:val="00AE6AA5"/>
    <w:rsid w:val="00AE6DC5"/>
    <w:rsid w:val="00AE7271"/>
    <w:rsid w:val="00AE7CE8"/>
    <w:rsid w:val="00AF0DC4"/>
    <w:rsid w:val="00AF1A76"/>
    <w:rsid w:val="00AF1F64"/>
    <w:rsid w:val="00AF2988"/>
    <w:rsid w:val="00AF4BDB"/>
    <w:rsid w:val="00AF66B5"/>
    <w:rsid w:val="00AF671F"/>
    <w:rsid w:val="00AF7965"/>
    <w:rsid w:val="00B0040E"/>
    <w:rsid w:val="00B01822"/>
    <w:rsid w:val="00B01D20"/>
    <w:rsid w:val="00B02B86"/>
    <w:rsid w:val="00B030BB"/>
    <w:rsid w:val="00B040A4"/>
    <w:rsid w:val="00B04555"/>
    <w:rsid w:val="00B05136"/>
    <w:rsid w:val="00B05B8E"/>
    <w:rsid w:val="00B05F76"/>
    <w:rsid w:val="00B06A7C"/>
    <w:rsid w:val="00B108C6"/>
    <w:rsid w:val="00B113F1"/>
    <w:rsid w:val="00B14F8D"/>
    <w:rsid w:val="00B14FB1"/>
    <w:rsid w:val="00B15091"/>
    <w:rsid w:val="00B154F1"/>
    <w:rsid w:val="00B179C5"/>
    <w:rsid w:val="00B209EA"/>
    <w:rsid w:val="00B22006"/>
    <w:rsid w:val="00B22AB3"/>
    <w:rsid w:val="00B2460D"/>
    <w:rsid w:val="00B25814"/>
    <w:rsid w:val="00B260AC"/>
    <w:rsid w:val="00B27598"/>
    <w:rsid w:val="00B2760A"/>
    <w:rsid w:val="00B301B7"/>
    <w:rsid w:val="00B32468"/>
    <w:rsid w:val="00B332F6"/>
    <w:rsid w:val="00B33984"/>
    <w:rsid w:val="00B35084"/>
    <w:rsid w:val="00B355D4"/>
    <w:rsid w:val="00B406AD"/>
    <w:rsid w:val="00B414DB"/>
    <w:rsid w:val="00B41DDB"/>
    <w:rsid w:val="00B43463"/>
    <w:rsid w:val="00B44D5D"/>
    <w:rsid w:val="00B47E6A"/>
    <w:rsid w:val="00B50627"/>
    <w:rsid w:val="00B50A6A"/>
    <w:rsid w:val="00B512E9"/>
    <w:rsid w:val="00B53415"/>
    <w:rsid w:val="00B5504A"/>
    <w:rsid w:val="00B55384"/>
    <w:rsid w:val="00B55AC3"/>
    <w:rsid w:val="00B56E0D"/>
    <w:rsid w:val="00B60DAD"/>
    <w:rsid w:val="00B61121"/>
    <w:rsid w:val="00B63C15"/>
    <w:rsid w:val="00B6712A"/>
    <w:rsid w:val="00B7031C"/>
    <w:rsid w:val="00B70E7C"/>
    <w:rsid w:val="00B71432"/>
    <w:rsid w:val="00B71C3E"/>
    <w:rsid w:val="00B72A34"/>
    <w:rsid w:val="00B72BF8"/>
    <w:rsid w:val="00B73B4D"/>
    <w:rsid w:val="00B741A9"/>
    <w:rsid w:val="00B74564"/>
    <w:rsid w:val="00B746BF"/>
    <w:rsid w:val="00B74816"/>
    <w:rsid w:val="00B755AE"/>
    <w:rsid w:val="00B7764E"/>
    <w:rsid w:val="00B805FC"/>
    <w:rsid w:val="00B80671"/>
    <w:rsid w:val="00B80AC1"/>
    <w:rsid w:val="00B80E61"/>
    <w:rsid w:val="00B822C3"/>
    <w:rsid w:val="00B82481"/>
    <w:rsid w:val="00B82A8C"/>
    <w:rsid w:val="00B82F23"/>
    <w:rsid w:val="00B83DFD"/>
    <w:rsid w:val="00B848F1"/>
    <w:rsid w:val="00B84FD6"/>
    <w:rsid w:val="00B858A5"/>
    <w:rsid w:val="00B85989"/>
    <w:rsid w:val="00B901C1"/>
    <w:rsid w:val="00B9092D"/>
    <w:rsid w:val="00B9096D"/>
    <w:rsid w:val="00B90BD8"/>
    <w:rsid w:val="00B91543"/>
    <w:rsid w:val="00B9193B"/>
    <w:rsid w:val="00B9236A"/>
    <w:rsid w:val="00B935DD"/>
    <w:rsid w:val="00B944C6"/>
    <w:rsid w:val="00B94968"/>
    <w:rsid w:val="00B95087"/>
    <w:rsid w:val="00B95685"/>
    <w:rsid w:val="00B95A12"/>
    <w:rsid w:val="00B96196"/>
    <w:rsid w:val="00B9676E"/>
    <w:rsid w:val="00B96793"/>
    <w:rsid w:val="00BA0E43"/>
    <w:rsid w:val="00BA46C9"/>
    <w:rsid w:val="00BA51E3"/>
    <w:rsid w:val="00BB1941"/>
    <w:rsid w:val="00BB1CC3"/>
    <w:rsid w:val="00BB210A"/>
    <w:rsid w:val="00BB3AF1"/>
    <w:rsid w:val="00BB4136"/>
    <w:rsid w:val="00BB4971"/>
    <w:rsid w:val="00BB6B86"/>
    <w:rsid w:val="00BB6BB3"/>
    <w:rsid w:val="00BC1333"/>
    <w:rsid w:val="00BC22DB"/>
    <w:rsid w:val="00BC26AD"/>
    <w:rsid w:val="00BC2B3D"/>
    <w:rsid w:val="00BC2E36"/>
    <w:rsid w:val="00BC37BB"/>
    <w:rsid w:val="00BC3B1E"/>
    <w:rsid w:val="00BC4BBD"/>
    <w:rsid w:val="00BC5D46"/>
    <w:rsid w:val="00BC5F64"/>
    <w:rsid w:val="00BC76A4"/>
    <w:rsid w:val="00BD06D2"/>
    <w:rsid w:val="00BD075A"/>
    <w:rsid w:val="00BD2EDF"/>
    <w:rsid w:val="00BD6A62"/>
    <w:rsid w:val="00BD6D26"/>
    <w:rsid w:val="00BE0FA9"/>
    <w:rsid w:val="00BE12E0"/>
    <w:rsid w:val="00BE1A5D"/>
    <w:rsid w:val="00BE2FB3"/>
    <w:rsid w:val="00BE5C72"/>
    <w:rsid w:val="00BE62A9"/>
    <w:rsid w:val="00BE6752"/>
    <w:rsid w:val="00BE776A"/>
    <w:rsid w:val="00BE79B2"/>
    <w:rsid w:val="00BF0E2B"/>
    <w:rsid w:val="00BF0F02"/>
    <w:rsid w:val="00BF2ABF"/>
    <w:rsid w:val="00BF4ABA"/>
    <w:rsid w:val="00BF4B92"/>
    <w:rsid w:val="00BF7908"/>
    <w:rsid w:val="00C01C7F"/>
    <w:rsid w:val="00C02476"/>
    <w:rsid w:val="00C02CC9"/>
    <w:rsid w:val="00C061DD"/>
    <w:rsid w:val="00C073D2"/>
    <w:rsid w:val="00C07F33"/>
    <w:rsid w:val="00C10617"/>
    <w:rsid w:val="00C11A21"/>
    <w:rsid w:val="00C121A7"/>
    <w:rsid w:val="00C125F4"/>
    <w:rsid w:val="00C1277C"/>
    <w:rsid w:val="00C1369E"/>
    <w:rsid w:val="00C13DB5"/>
    <w:rsid w:val="00C13F28"/>
    <w:rsid w:val="00C1477E"/>
    <w:rsid w:val="00C15067"/>
    <w:rsid w:val="00C15D0C"/>
    <w:rsid w:val="00C15DBA"/>
    <w:rsid w:val="00C201C1"/>
    <w:rsid w:val="00C21303"/>
    <w:rsid w:val="00C23EC7"/>
    <w:rsid w:val="00C2455E"/>
    <w:rsid w:val="00C24C68"/>
    <w:rsid w:val="00C24DB1"/>
    <w:rsid w:val="00C25191"/>
    <w:rsid w:val="00C2567F"/>
    <w:rsid w:val="00C25B2B"/>
    <w:rsid w:val="00C33E2D"/>
    <w:rsid w:val="00C361A2"/>
    <w:rsid w:val="00C36F6A"/>
    <w:rsid w:val="00C37DCC"/>
    <w:rsid w:val="00C37ECB"/>
    <w:rsid w:val="00C42AF6"/>
    <w:rsid w:val="00C438D6"/>
    <w:rsid w:val="00C43B1F"/>
    <w:rsid w:val="00C46EC0"/>
    <w:rsid w:val="00C471CC"/>
    <w:rsid w:val="00C47370"/>
    <w:rsid w:val="00C475E9"/>
    <w:rsid w:val="00C47EB3"/>
    <w:rsid w:val="00C5005E"/>
    <w:rsid w:val="00C504B0"/>
    <w:rsid w:val="00C50977"/>
    <w:rsid w:val="00C50DCD"/>
    <w:rsid w:val="00C50F27"/>
    <w:rsid w:val="00C520EB"/>
    <w:rsid w:val="00C52603"/>
    <w:rsid w:val="00C53097"/>
    <w:rsid w:val="00C53A18"/>
    <w:rsid w:val="00C53D0A"/>
    <w:rsid w:val="00C56BF1"/>
    <w:rsid w:val="00C6403B"/>
    <w:rsid w:val="00C64349"/>
    <w:rsid w:val="00C64D79"/>
    <w:rsid w:val="00C70444"/>
    <w:rsid w:val="00C70BA4"/>
    <w:rsid w:val="00C71811"/>
    <w:rsid w:val="00C718F8"/>
    <w:rsid w:val="00C73763"/>
    <w:rsid w:val="00C75638"/>
    <w:rsid w:val="00C75C55"/>
    <w:rsid w:val="00C75E09"/>
    <w:rsid w:val="00C77B72"/>
    <w:rsid w:val="00C77F33"/>
    <w:rsid w:val="00C8062D"/>
    <w:rsid w:val="00C81BF3"/>
    <w:rsid w:val="00C831E9"/>
    <w:rsid w:val="00C8476B"/>
    <w:rsid w:val="00C86496"/>
    <w:rsid w:val="00C90E8B"/>
    <w:rsid w:val="00C9137D"/>
    <w:rsid w:val="00C9235A"/>
    <w:rsid w:val="00C95B40"/>
    <w:rsid w:val="00C972C3"/>
    <w:rsid w:val="00C9785A"/>
    <w:rsid w:val="00CA14F1"/>
    <w:rsid w:val="00CA1D1C"/>
    <w:rsid w:val="00CA2C7C"/>
    <w:rsid w:val="00CA4D0A"/>
    <w:rsid w:val="00CA4EBA"/>
    <w:rsid w:val="00CA5013"/>
    <w:rsid w:val="00CA5A10"/>
    <w:rsid w:val="00CA629F"/>
    <w:rsid w:val="00CA74C1"/>
    <w:rsid w:val="00CA78D3"/>
    <w:rsid w:val="00CA7AF0"/>
    <w:rsid w:val="00CB1B40"/>
    <w:rsid w:val="00CB41AD"/>
    <w:rsid w:val="00CB60B9"/>
    <w:rsid w:val="00CB6117"/>
    <w:rsid w:val="00CB6335"/>
    <w:rsid w:val="00CB6E31"/>
    <w:rsid w:val="00CC07BE"/>
    <w:rsid w:val="00CC1127"/>
    <w:rsid w:val="00CC297E"/>
    <w:rsid w:val="00CC2BC7"/>
    <w:rsid w:val="00CC3956"/>
    <w:rsid w:val="00CC3D6A"/>
    <w:rsid w:val="00CC4576"/>
    <w:rsid w:val="00CC4B0E"/>
    <w:rsid w:val="00CC773D"/>
    <w:rsid w:val="00CC7F83"/>
    <w:rsid w:val="00CD12E0"/>
    <w:rsid w:val="00CD3288"/>
    <w:rsid w:val="00CD365E"/>
    <w:rsid w:val="00CD4EE2"/>
    <w:rsid w:val="00CD7AF8"/>
    <w:rsid w:val="00CD7BA6"/>
    <w:rsid w:val="00CE03E0"/>
    <w:rsid w:val="00CE196D"/>
    <w:rsid w:val="00CE4A6E"/>
    <w:rsid w:val="00CE650D"/>
    <w:rsid w:val="00CE6B3C"/>
    <w:rsid w:val="00CE6EBB"/>
    <w:rsid w:val="00CE7979"/>
    <w:rsid w:val="00CF0338"/>
    <w:rsid w:val="00CF0677"/>
    <w:rsid w:val="00CF0EA2"/>
    <w:rsid w:val="00CF2C01"/>
    <w:rsid w:val="00CF2FE4"/>
    <w:rsid w:val="00CF4181"/>
    <w:rsid w:val="00CF4C42"/>
    <w:rsid w:val="00CF4E1A"/>
    <w:rsid w:val="00CF5D8A"/>
    <w:rsid w:val="00CF6DF8"/>
    <w:rsid w:val="00CF74FD"/>
    <w:rsid w:val="00D02762"/>
    <w:rsid w:val="00D049A0"/>
    <w:rsid w:val="00D04CD2"/>
    <w:rsid w:val="00D0535C"/>
    <w:rsid w:val="00D05515"/>
    <w:rsid w:val="00D10AC5"/>
    <w:rsid w:val="00D11017"/>
    <w:rsid w:val="00D11289"/>
    <w:rsid w:val="00D11613"/>
    <w:rsid w:val="00D1237A"/>
    <w:rsid w:val="00D12AB0"/>
    <w:rsid w:val="00D14ACF"/>
    <w:rsid w:val="00D15B35"/>
    <w:rsid w:val="00D16C73"/>
    <w:rsid w:val="00D213B5"/>
    <w:rsid w:val="00D21A80"/>
    <w:rsid w:val="00D2277C"/>
    <w:rsid w:val="00D2321D"/>
    <w:rsid w:val="00D23DAF"/>
    <w:rsid w:val="00D242D5"/>
    <w:rsid w:val="00D242FA"/>
    <w:rsid w:val="00D246D7"/>
    <w:rsid w:val="00D252C8"/>
    <w:rsid w:val="00D27CD9"/>
    <w:rsid w:val="00D31FD9"/>
    <w:rsid w:val="00D328F7"/>
    <w:rsid w:val="00D32CEF"/>
    <w:rsid w:val="00D347A2"/>
    <w:rsid w:val="00D34C25"/>
    <w:rsid w:val="00D35CEE"/>
    <w:rsid w:val="00D3713E"/>
    <w:rsid w:val="00D37AA0"/>
    <w:rsid w:val="00D37C92"/>
    <w:rsid w:val="00D403E5"/>
    <w:rsid w:val="00D41FA9"/>
    <w:rsid w:val="00D42790"/>
    <w:rsid w:val="00D43890"/>
    <w:rsid w:val="00D46869"/>
    <w:rsid w:val="00D46BAD"/>
    <w:rsid w:val="00D46E4F"/>
    <w:rsid w:val="00D50830"/>
    <w:rsid w:val="00D50DFB"/>
    <w:rsid w:val="00D537ED"/>
    <w:rsid w:val="00D53C93"/>
    <w:rsid w:val="00D54814"/>
    <w:rsid w:val="00D54F8F"/>
    <w:rsid w:val="00D56243"/>
    <w:rsid w:val="00D567F9"/>
    <w:rsid w:val="00D56A02"/>
    <w:rsid w:val="00D56AA4"/>
    <w:rsid w:val="00D600A9"/>
    <w:rsid w:val="00D60A27"/>
    <w:rsid w:val="00D60C97"/>
    <w:rsid w:val="00D61C75"/>
    <w:rsid w:val="00D62014"/>
    <w:rsid w:val="00D622CE"/>
    <w:rsid w:val="00D62F54"/>
    <w:rsid w:val="00D64531"/>
    <w:rsid w:val="00D65A26"/>
    <w:rsid w:val="00D664E6"/>
    <w:rsid w:val="00D67564"/>
    <w:rsid w:val="00D67781"/>
    <w:rsid w:val="00D67E02"/>
    <w:rsid w:val="00D67E6F"/>
    <w:rsid w:val="00D67F79"/>
    <w:rsid w:val="00D705C1"/>
    <w:rsid w:val="00D71B0B"/>
    <w:rsid w:val="00D7278A"/>
    <w:rsid w:val="00D72AC4"/>
    <w:rsid w:val="00D72FC9"/>
    <w:rsid w:val="00D756A2"/>
    <w:rsid w:val="00D772B0"/>
    <w:rsid w:val="00D77DE2"/>
    <w:rsid w:val="00D77FE6"/>
    <w:rsid w:val="00D83A73"/>
    <w:rsid w:val="00D84AE8"/>
    <w:rsid w:val="00D851A2"/>
    <w:rsid w:val="00D859DB"/>
    <w:rsid w:val="00D86933"/>
    <w:rsid w:val="00D87ADD"/>
    <w:rsid w:val="00D92519"/>
    <w:rsid w:val="00D930A0"/>
    <w:rsid w:val="00D937D4"/>
    <w:rsid w:val="00D93BF9"/>
    <w:rsid w:val="00D941F4"/>
    <w:rsid w:val="00D96DE7"/>
    <w:rsid w:val="00D96E90"/>
    <w:rsid w:val="00D975D4"/>
    <w:rsid w:val="00DA0B1A"/>
    <w:rsid w:val="00DA2B16"/>
    <w:rsid w:val="00DA2F25"/>
    <w:rsid w:val="00DA32F1"/>
    <w:rsid w:val="00DA33FF"/>
    <w:rsid w:val="00DA44E3"/>
    <w:rsid w:val="00DA5A51"/>
    <w:rsid w:val="00DA612A"/>
    <w:rsid w:val="00DA6D31"/>
    <w:rsid w:val="00DA775A"/>
    <w:rsid w:val="00DA7892"/>
    <w:rsid w:val="00DB0D62"/>
    <w:rsid w:val="00DB3D60"/>
    <w:rsid w:val="00DB4237"/>
    <w:rsid w:val="00DB53C8"/>
    <w:rsid w:val="00DB57B5"/>
    <w:rsid w:val="00DB5839"/>
    <w:rsid w:val="00DB60E5"/>
    <w:rsid w:val="00DB678D"/>
    <w:rsid w:val="00DB7683"/>
    <w:rsid w:val="00DC0EBF"/>
    <w:rsid w:val="00DC183F"/>
    <w:rsid w:val="00DC3ACE"/>
    <w:rsid w:val="00DC465F"/>
    <w:rsid w:val="00DC70F7"/>
    <w:rsid w:val="00DC73B3"/>
    <w:rsid w:val="00DD16D3"/>
    <w:rsid w:val="00DD29AB"/>
    <w:rsid w:val="00DD3B57"/>
    <w:rsid w:val="00DD45A2"/>
    <w:rsid w:val="00DD4607"/>
    <w:rsid w:val="00DD6B1C"/>
    <w:rsid w:val="00DD77B8"/>
    <w:rsid w:val="00DE152D"/>
    <w:rsid w:val="00DE3942"/>
    <w:rsid w:val="00DE43D5"/>
    <w:rsid w:val="00DE7679"/>
    <w:rsid w:val="00DF1749"/>
    <w:rsid w:val="00DF37EE"/>
    <w:rsid w:val="00DF5C03"/>
    <w:rsid w:val="00DF5FD7"/>
    <w:rsid w:val="00DF685F"/>
    <w:rsid w:val="00DF74D5"/>
    <w:rsid w:val="00DF7992"/>
    <w:rsid w:val="00E017DA"/>
    <w:rsid w:val="00E0243B"/>
    <w:rsid w:val="00E0261F"/>
    <w:rsid w:val="00E0325B"/>
    <w:rsid w:val="00E04AE5"/>
    <w:rsid w:val="00E07374"/>
    <w:rsid w:val="00E07C09"/>
    <w:rsid w:val="00E10BEF"/>
    <w:rsid w:val="00E135FD"/>
    <w:rsid w:val="00E13AFB"/>
    <w:rsid w:val="00E14215"/>
    <w:rsid w:val="00E145F1"/>
    <w:rsid w:val="00E150CF"/>
    <w:rsid w:val="00E16CF4"/>
    <w:rsid w:val="00E16F8E"/>
    <w:rsid w:val="00E17204"/>
    <w:rsid w:val="00E22DA9"/>
    <w:rsid w:val="00E27E93"/>
    <w:rsid w:val="00E325F5"/>
    <w:rsid w:val="00E34014"/>
    <w:rsid w:val="00E35948"/>
    <w:rsid w:val="00E378A4"/>
    <w:rsid w:val="00E409ED"/>
    <w:rsid w:val="00E423AE"/>
    <w:rsid w:val="00E4304F"/>
    <w:rsid w:val="00E43B6A"/>
    <w:rsid w:val="00E4663E"/>
    <w:rsid w:val="00E46A7F"/>
    <w:rsid w:val="00E47341"/>
    <w:rsid w:val="00E477B1"/>
    <w:rsid w:val="00E5397F"/>
    <w:rsid w:val="00E54849"/>
    <w:rsid w:val="00E551F2"/>
    <w:rsid w:val="00E569A4"/>
    <w:rsid w:val="00E56D57"/>
    <w:rsid w:val="00E56FC0"/>
    <w:rsid w:val="00E5720D"/>
    <w:rsid w:val="00E6068E"/>
    <w:rsid w:val="00E615AE"/>
    <w:rsid w:val="00E61AE8"/>
    <w:rsid w:val="00E62C97"/>
    <w:rsid w:val="00E632A7"/>
    <w:rsid w:val="00E63F9D"/>
    <w:rsid w:val="00E660D3"/>
    <w:rsid w:val="00E705DE"/>
    <w:rsid w:val="00E70E11"/>
    <w:rsid w:val="00E719D0"/>
    <w:rsid w:val="00E72AB3"/>
    <w:rsid w:val="00E75A51"/>
    <w:rsid w:val="00E804D7"/>
    <w:rsid w:val="00E82A29"/>
    <w:rsid w:val="00E84215"/>
    <w:rsid w:val="00E86272"/>
    <w:rsid w:val="00E8713E"/>
    <w:rsid w:val="00E87BF8"/>
    <w:rsid w:val="00E90ACD"/>
    <w:rsid w:val="00E9225F"/>
    <w:rsid w:val="00E9276A"/>
    <w:rsid w:val="00E93EEE"/>
    <w:rsid w:val="00E94255"/>
    <w:rsid w:val="00E96219"/>
    <w:rsid w:val="00E96DD1"/>
    <w:rsid w:val="00EA215B"/>
    <w:rsid w:val="00EA3EBF"/>
    <w:rsid w:val="00EA46A0"/>
    <w:rsid w:val="00EA47D5"/>
    <w:rsid w:val="00EA4854"/>
    <w:rsid w:val="00EA48A8"/>
    <w:rsid w:val="00EA4F4B"/>
    <w:rsid w:val="00EA7DCA"/>
    <w:rsid w:val="00EB08AB"/>
    <w:rsid w:val="00EB1888"/>
    <w:rsid w:val="00EB1ED8"/>
    <w:rsid w:val="00EB4173"/>
    <w:rsid w:val="00EB4427"/>
    <w:rsid w:val="00EB49D3"/>
    <w:rsid w:val="00EB52BA"/>
    <w:rsid w:val="00EB6563"/>
    <w:rsid w:val="00EB70B9"/>
    <w:rsid w:val="00EB7829"/>
    <w:rsid w:val="00EC04B0"/>
    <w:rsid w:val="00EC0A54"/>
    <w:rsid w:val="00EC0C66"/>
    <w:rsid w:val="00EC344E"/>
    <w:rsid w:val="00EC3CCE"/>
    <w:rsid w:val="00EC5BF0"/>
    <w:rsid w:val="00EC6100"/>
    <w:rsid w:val="00EC6ABF"/>
    <w:rsid w:val="00EC7D0B"/>
    <w:rsid w:val="00ED050B"/>
    <w:rsid w:val="00ED1205"/>
    <w:rsid w:val="00ED121C"/>
    <w:rsid w:val="00ED2234"/>
    <w:rsid w:val="00ED2392"/>
    <w:rsid w:val="00ED291F"/>
    <w:rsid w:val="00ED320B"/>
    <w:rsid w:val="00ED376C"/>
    <w:rsid w:val="00ED3F21"/>
    <w:rsid w:val="00ED5FBA"/>
    <w:rsid w:val="00ED6564"/>
    <w:rsid w:val="00ED672A"/>
    <w:rsid w:val="00ED6807"/>
    <w:rsid w:val="00EE07C8"/>
    <w:rsid w:val="00EE1A4F"/>
    <w:rsid w:val="00EE1E6B"/>
    <w:rsid w:val="00EE2746"/>
    <w:rsid w:val="00EE3F2D"/>
    <w:rsid w:val="00EE3FA3"/>
    <w:rsid w:val="00EE4F5A"/>
    <w:rsid w:val="00EE5BD8"/>
    <w:rsid w:val="00EE5EE9"/>
    <w:rsid w:val="00EE614F"/>
    <w:rsid w:val="00EF1B64"/>
    <w:rsid w:val="00EF1EC7"/>
    <w:rsid w:val="00EF5465"/>
    <w:rsid w:val="00EF589E"/>
    <w:rsid w:val="00EF72C6"/>
    <w:rsid w:val="00F001E6"/>
    <w:rsid w:val="00F007CD"/>
    <w:rsid w:val="00F0268D"/>
    <w:rsid w:val="00F02DD6"/>
    <w:rsid w:val="00F03335"/>
    <w:rsid w:val="00F04154"/>
    <w:rsid w:val="00F050B5"/>
    <w:rsid w:val="00F05594"/>
    <w:rsid w:val="00F10345"/>
    <w:rsid w:val="00F1100F"/>
    <w:rsid w:val="00F11663"/>
    <w:rsid w:val="00F1174D"/>
    <w:rsid w:val="00F1282C"/>
    <w:rsid w:val="00F12BBA"/>
    <w:rsid w:val="00F13675"/>
    <w:rsid w:val="00F1380E"/>
    <w:rsid w:val="00F14B96"/>
    <w:rsid w:val="00F14C0F"/>
    <w:rsid w:val="00F15AFC"/>
    <w:rsid w:val="00F169FB"/>
    <w:rsid w:val="00F16AC9"/>
    <w:rsid w:val="00F17BCD"/>
    <w:rsid w:val="00F215FF"/>
    <w:rsid w:val="00F22DA8"/>
    <w:rsid w:val="00F23B91"/>
    <w:rsid w:val="00F248DE"/>
    <w:rsid w:val="00F24BC4"/>
    <w:rsid w:val="00F24F48"/>
    <w:rsid w:val="00F25A89"/>
    <w:rsid w:val="00F26293"/>
    <w:rsid w:val="00F26CA6"/>
    <w:rsid w:val="00F30321"/>
    <w:rsid w:val="00F36222"/>
    <w:rsid w:val="00F363E1"/>
    <w:rsid w:val="00F36565"/>
    <w:rsid w:val="00F369FD"/>
    <w:rsid w:val="00F377E4"/>
    <w:rsid w:val="00F37FFA"/>
    <w:rsid w:val="00F4098E"/>
    <w:rsid w:val="00F40F8A"/>
    <w:rsid w:val="00F418A6"/>
    <w:rsid w:val="00F41BE9"/>
    <w:rsid w:val="00F420B2"/>
    <w:rsid w:val="00F43A3D"/>
    <w:rsid w:val="00F43EF1"/>
    <w:rsid w:val="00F44248"/>
    <w:rsid w:val="00F45106"/>
    <w:rsid w:val="00F45EFC"/>
    <w:rsid w:val="00F47A92"/>
    <w:rsid w:val="00F47EA4"/>
    <w:rsid w:val="00F51FB6"/>
    <w:rsid w:val="00F524C1"/>
    <w:rsid w:val="00F53484"/>
    <w:rsid w:val="00F54E55"/>
    <w:rsid w:val="00F558B7"/>
    <w:rsid w:val="00F57E37"/>
    <w:rsid w:val="00F6034B"/>
    <w:rsid w:val="00F6152E"/>
    <w:rsid w:val="00F61AF9"/>
    <w:rsid w:val="00F6201B"/>
    <w:rsid w:val="00F62775"/>
    <w:rsid w:val="00F64742"/>
    <w:rsid w:val="00F65C51"/>
    <w:rsid w:val="00F70904"/>
    <w:rsid w:val="00F71AFA"/>
    <w:rsid w:val="00F76912"/>
    <w:rsid w:val="00F801D5"/>
    <w:rsid w:val="00F81367"/>
    <w:rsid w:val="00F83307"/>
    <w:rsid w:val="00F86C35"/>
    <w:rsid w:val="00F91890"/>
    <w:rsid w:val="00F91CF0"/>
    <w:rsid w:val="00F926DE"/>
    <w:rsid w:val="00FA28FF"/>
    <w:rsid w:val="00FA2C97"/>
    <w:rsid w:val="00FA581A"/>
    <w:rsid w:val="00FA7329"/>
    <w:rsid w:val="00FA77F3"/>
    <w:rsid w:val="00FB02EF"/>
    <w:rsid w:val="00FB0D3D"/>
    <w:rsid w:val="00FB1253"/>
    <w:rsid w:val="00FB1335"/>
    <w:rsid w:val="00FB3B00"/>
    <w:rsid w:val="00FB4B05"/>
    <w:rsid w:val="00FB7ADD"/>
    <w:rsid w:val="00FB7CE4"/>
    <w:rsid w:val="00FC00FD"/>
    <w:rsid w:val="00FC0A8F"/>
    <w:rsid w:val="00FC1698"/>
    <w:rsid w:val="00FC1A28"/>
    <w:rsid w:val="00FC27EC"/>
    <w:rsid w:val="00FC44C1"/>
    <w:rsid w:val="00FC5AA3"/>
    <w:rsid w:val="00FC5CA1"/>
    <w:rsid w:val="00FC615F"/>
    <w:rsid w:val="00FC6F0C"/>
    <w:rsid w:val="00FD2935"/>
    <w:rsid w:val="00FD45BF"/>
    <w:rsid w:val="00FD46AE"/>
    <w:rsid w:val="00FD557B"/>
    <w:rsid w:val="00FD7E68"/>
    <w:rsid w:val="00FD7FA0"/>
    <w:rsid w:val="00FE0BD6"/>
    <w:rsid w:val="00FE1DE8"/>
    <w:rsid w:val="00FE35D7"/>
    <w:rsid w:val="00FE4107"/>
    <w:rsid w:val="00FE4402"/>
    <w:rsid w:val="00FE50A5"/>
    <w:rsid w:val="00FE7FE0"/>
    <w:rsid w:val="00FF1C01"/>
    <w:rsid w:val="00FF2456"/>
    <w:rsid w:val="00FF5912"/>
    <w:rsid w:val="00FF696A"/>
    <w:rsid w:val="00FF7F6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4">
      <o:colormenu v:ext="edit" fillcolor="none [1606]"/>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6FFB"/>
  </w:style>
  <w:style w:type="paragraph" w:styleId="Heading1">
    <w:name w:val="heading 1"/>
    <w:basedOn w:val="Normal"/>
    <w:next w:val="Normal"/>
    <w:link w:val="Heading1Char"/>
    <w:uiPriority w:val="9"/>
    <w:qFormat/>
    <w:rsid w:val="00ED6807"/>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664E6"/>
    <w:pPr>
      <w:spacing w:after="0"/>
    </w:pPr>
    <w:rPr>
      <w:rFonts w:eastAsiaTheme="minorEastAsia"/>
    </w:rPr>
  </w:style>
  <w:style w:type="character" w:customStyle="1" w:styleId="NoSpacingChar">
    <w:name w:val="No Spacing Char"/>
    <w:basedOn w:val="DefaultParagraphFont"/>
    <w:link w:val="NoSpacing"/>
    <w:uiPriority w:val="1"/>
    <w:rsid w:val="00D664E6"/>
    <w:rPr>
      <w:rFonts w:eastAsiaTheme="minorEastAsia"/>
    </w:rPr>
  </w:style>
  <w:style w:type="paragraph" w:styleId="BalloonText">
    <w:name w:val="Balloon Text"/>
    <w:basedOn w:val="Normal"/>
    <w:link w:val="BalloonTextChar"/>
    <w:uiPriority w:val="99"/>
    <w:semiHidden/>
    <w:unhideWhenUsed/>
    <w:rsid w:val="00D664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64E6"/>
    <w:rPr>
      <w:rFonts w:ascii="Tahoma" w:hAnsi="Tahoma" w:cs="Tahoma"/>
      <w:sz w:val="16"/>
      <w:szCs w:val="16"/>
    </w:rPr>
  </w:style>
  <w:style w:type="character" w:customStyle="1" w:styleId="Heading1Char">
    <w:name w:val="Heading 1 Char"/>
    <w:basedOn w:val="DefaultParagraphFont"/>
    <w:link w:val="Heading1"/>
    <w:uiPriority w:val="9"/>
    <w:rsid w:val="00ED6807"/>
    <w:rPr>
      <w:rFonts w:asciiTheme="majorHAnsi" w:eastAsiaTheme="majorEastAsia" w:hAnsiTheme="majorHAnsi" w:cstheme="majorBidi"/>
      <w:b/>
      <w:bCs/>
      <w:color w:val="365F91" w:themeColor="accent1" w:themeShade="BF"/>
      <w:sz w:val="28"/>
      <w:szCs w:val="28"/>
      <w:lang w:bidi="en-US"/>
    </w:rPr>
  </w:style>
  <w:style w:type="paragraph" w:styleId="Bibliography">
    <w:name w:val="Bibliography"/>
    <w:basedOn w:val="Normal"/>
    <w:next w:val="Normal"/>
    <w:uiPriority w:val="37"/>
    <w:unhideWhenUsed/>
    <w:rsid w:val="00ED6807"/>
  </w:style>
  <w:style w:type="paragraph" w:styleId="FootnoteText">
    <w:name w:val="footnote text"/>
    <w:basedOn w:val="Normal"/>
    <w:link w:val="FootnoteTextChar"/>
    <w:uiPriority w:val="99"/>
    <w:semiHidden/>
    <w:unhideWhenUsed/>
    <w:rsid w:val="002C05EC"/>
    <w:pPr>
      <w:spacing w:after="0"/>
    </w:pPr>
    <w:rPr>
      <w:sz w:val="20"/>
      <w:szCs w:val="20"/>
    </w:rPr>
  </w:style>
  <w:style w:type="character" w:customStyle="1" w:styleId="FootnoteTextChar">
    <w:name w:val="Footnote Text Char"/>
    <w:basedOn w:val="DefaultParagraphFont"/>
    <w:link w:val="FootnoteText"/>
    <w:uiPriority w:val="99"/>
    <w:semiHidden/>
    <w:rsid w:val="002C05EC"/>
    <w:rPr>
      <w:sz w:val="20"/>
      <w:szCs w:val="20"/>
    </w:rPr>
  </w:style>
  <w:style w:type="character" w:styleId="FootnoteReference">
    <w:name w:val="footnote reference"/>
    <w:basedOn w:val="DefaultParagraphFont"/>
    <w:uiPriority w:val="99"/>
    <w:semiHidden/>
    <w:unhideWhenUsed/>
    <w:rsid w:val="002C05EC"/>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DCD3A913B3D4F408611346D108A611D"/>
        <w:category>
          <w:name w:val="General"/>
          <w:gallery w:val="placeholder"/>
        </w:category>
        <w:types>
          <w:type w:val="bbPlcHdr"/>
        </w:types>
        <w:behaviors>
          <w:behavior w:val="content"/>
        </w:behaviors>
        <w:guid w:val="{49BFA8D7-F0A4-45AC-A755-3FCF4AC0DA18}"/>
      </w:docPartPr>
      <w:docPartBody>
        <w:p w:rsidR="00EB4207" w:rsidRDefault="00E36310" w:rsidP="00E36310">
          <w:pPr>
            <w:pStyle w:val="3DCD3A913B3D4F408611346D108A611D"/>
          </w:pPr>
          <w:r>
            <w:rPr>
              <w:smallCaps/>
              <w:sz w:val="40"/>
              <w:szCs w:val="40"/>
            </w:rPr>
            <w:t>[Type the company name]</w:t>
          </w:r>
        </w:p>
      </w:docPartBody>
    </w:docPart>
    <w:docPart>
      <w:docPartPr>
        <w:name w:val="EA03D64261644CDFB752F2CDE5482737"/>
        <w:category>
          <w:name w:val="General"/>
          <w:gallery w:val="placeholder"/>
        </w:category>
        <w:types>
          <w:type w:val="bbPlcHdr"/>
        </w:types>
        <w:behaviors>
          <w:behavior w:val="content"/>
        </w:behaviors>
        <w:guid w:val="{A5DE9D11-1DC2-45AD-91FC-5864AC82CDAE}"/>
      </w:docPartPr>
      <w:docPartBody>
        <w:p w:rsidR="00EB4207" w:rsidRDefault="00E36310" w:rsidP="00E36310">
          <w:pPr>
            <w:pStyle w:val="EA03D64261644CDFB752F2CDE5482737"/>
          </w:pPr>
          <w:r>
            <w:rPr>
              <w:smallCaps/>
              <w:color w:val="FFFFFF" w:themeColor="background1"/>
              <w:sz w:val="48"/>
              <w:szCs w:val="48"/>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E36310"/>
    <w:rsid w:val="002F6889"/>
    <w:rsid w:val="00447861"/>
    <w:rsid w:val="006204C6"/>
    <w:rsid w:val="00E36310"/>
    <w:rsid w:val="00E80AC2"/>
    <w:rsid w:val="00EB4207"/>
    <w:rsid w:val="00EE20A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20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9C24D6F69F248F08481730D76F993FB">
    <w:name w:val="79C24D6F69F248F08481730D76F993FB"/>
    <w:rsid w:val="00E36310"/>
  </w:style>
  <w:style w:type="paragraph" w:customStyle="1" w:styleId="B1B15EEC38FF405D9A9033147E11D183">
    <w:name w:val="B1B15EEC38FF405D9A9033147E11D183"/>
    <w:rsid w:val="00E36310"/>
  </w:style>
  <w:style w:type="paragraph" w:customStyle="1" w:styleId="F6312AF4ECE248C18FEB7D31D1108C54">
    <w:name w:val="F6312AF4ECE248C18FEB7D31D1108C54"/>
    <w:rsid w:val="00E36310"/>
  </w:style>
  <w:style w:type="paragraph" w:customStyle="1" w:styleId="9A263018B2F74DB69FFA0F711DC2F0FC">
    <w:name w:val="9A263018B2F74DB69FFA0F711DC2F0FC"/>
    <w:rsid w:val="00E36310"/>
  </w:style>
  <w:style w:type="paragraph" w:customStyle="1" w:styleId="E4B4424ECFA5438AA22EBC18B3D5B459">
    <w:name w:val="E4B4424ECFA5438AA22EBC18B3D5B459"/>
    <w:rsid w:val="00E36310"/>
  </w:style>
  <w:style w:type="paragraph" w:customStyle="1" w:styleId="7C6EBA0F8C674BC3AB2B9D5614ED3204">
    <w:name w:val="7C6EBA0F8C674BC3AB2B9D5614ED3204"/>
    <w:rsid w:val="00E36310"/>
  </w:style>
  <w:style w:type="paragraph" w:customStyle="1" w:styleId="14B811C9C8F444C7878FA45FEA851DFF">
    <w:name w:val="14B811C9C8F444C7878FA45FEA851DFF"/>
    <w:rsid w:val="00E36310"/>
  </w:style>
  <w:style w:type="paragraph" w:customStyle="1" w:styleId="57262383A65D479BBB524000C2EA6712">
    <w:name w:val="57262383A65D479BBB524000C2EA6712"/>
    <w:rsid w:val="00E36310"/>
  </w:style>
  <w:style w:type="paragraph" w:customStyle="1" w:styleId="6FB8287F788B4B258401E96D6D13921A">
    <w:name w:val="6FB8287F788B4B258401E96D6D13921A"/>
    <w:rsid w:val="00E36310"/>
  </w:style>
  <w:style w:type="paragraph" w:customStyle="1" w:styleId="8A30508C6A684B5AA035FA2413B6C931">
    <w:name w:val="8A30508C6A684B5AA035FA2413B6C931"/>
    <w:rsid w:val="00E36310"/>
  </w:style>
  <w:style w:type="paragraph" w:customStyle="1" w:styleId="FD05ABF3A0094EAC92A0937AB099478D">
    <w:name w:val="FD05ABF3A0094EAC92A0937AB099478D"/>
    <w:rsid w:val="00E36310"/>
  </w:style>
  <w:style w:type="paragraph" w:customStyle="1" w:styleId="EE4A56CA89E7436382362BCD1B0C870F">
    <w:name w:val="EE4A56CA89E7436382362BCD1B0C870F"/>
    <w:rsid w:val="00E36310"/>
  </w:style>
  <w:style w:type="paragraph" w:customStyle="1" w:styleId="5DC8232F5AB1443DACD4C74F5999A2FA">
    <w:name w:val="5DC8232F5AB1443DACD4C74F5999A2FA"/>
    <w:rsid w:val="00E36310"/>
  </w:style>
  <w:style w:type="paragraph" w:customStyle="1" w:styleId="081BA656CA904DF8AB5032A3AFE3C35E">
    <w:name w:val="081BA656CA904DF8AB5032A3AFE3C35E"/>
    <w:rsid w:val="00E36310"/>
  </w:style>
  <w:style w:type="paragraph" w:customStyle="1" w:styleId="5A9D41F7E93B4FC3BBFA3AE5CFD3FF72">
    <w:name w:val="5A9D41F7E93B4FC3BBFA3AE5CFD3FF72"/>
    <w:rsid w:val="00E36310"/>
  </w:style>
  <w:style w:type="paragraph" w:customStyle="1" w:styleId="759398DD77D340B8BEB6133A630BFB88">
    <w:name w:val="759398DD77D340B8BEB6133A630BFB88"/>
    <w:rsid w:val="00E36310"/>
  </w:style>
  <w:style w:type="paragraph" w:customStyle="1" w:styleId="450D675E802A4D50B1A899DA0490621C">
    <w:name w:val="450D675E802A4D50B1A899DA0490621C"/>
    <w:rsid w:val="00E36310"/>
  </w:style>
  <w:style w:type="paragraph" w:customStyle="1" w:styleId="0C17A9A1441643E2943C4B6F9D618B13">
    <w:name w:val="0C17A9A1441643E2943C4B6F9D618B13"/>
    <w:rsid w:val="00E36310"/>
  </w:style>
  <w:style w:type="paragraph" w:customStyle="1" w:styleId="9BB20469D96D43BE90CF5534F0F17557">
    <w:name w:val="9BB20469D96D43BE90CF5534F0F17557"/>
    <w:rsid w:val="00E36310"/>
  </w:style>
  <w:style w:type="paragraph" w:customStyle="1" w:styleId="48BDFA18309040F2831D5A87AA98B6E7">
    <w:name w:val="48BDFA18309040F2831D5A87AA98B6E7"/>
    <w:rsid w:val="00E36310"/>
  </w:style>
  <w:style w:type="paragraph" w:customStyle="1" w:styleId="68B2CE1795654FA6A2B20A3C3655A00A">
    <w:name w:val="68B2CE1795654FA6A2B20A3C3655A00A"/>
    <w:rsid w:val="00E36310"/>
  </w:style>
  <w:style w:type="paragraph" w:customStyle="1" w:styleId="3DCD3A913B3D4F408611346D108A611D">
    <w:name w:val="3DCD3A913B3D4F408611346D108A611D"/>
    <w:rsid w:val="00E36310"/>
  </w:style>
  <w:style w:type="paragraph" w:customStyle="1" w:styleId="EA03D64261644CDFB752F2CDE5482737">
    <w:name w:val="EA03D64261644CDFB752F2CDE5482737"/>
    <w:rsid w:val="00E36310"/>
  </w:style>
  <w:style w:type="paragraph" w:customStyle="1" w:styleId="8853628A5BA14982915FE8DF31965673">
    <w:name w:val="8853628A5BA14982915FE8DF31965673"/>
    <w:rsid w:val="00E36310"/>
  </w:style>
  <w:style w:type="paragraph" w:customStyle="1" w:styleId="B418438EEF244C389DA93D9F5FA07056">
    <w:name w:val="B418438EEF244C389DA93D9F5FA07056"/>
    <w:rsid w:val="00E36310"/>
  </w:style>
  <w:style w:type="paragraph" w:customStyle="1" w:styleId="EAACD4E07E174216A8079E070039ECAD">
    <w:name w:val="EAACD4E07E174216A8079E070039ECAD"/>
    <w:rsid w:val="00E36310"/>
  </w:style>
  <w:style w:type="paragraph" w:customStyle="1" w:styleId="18A4D2E16DF14C9BB8995F32210124D1">
    <w:name w:val="18A4D2E16DF14C9BB8995F32210124D1"/>
    <w:rsid w:val="00E36310"/>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2011-12-02T00:00:00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CHICAGO.XSL" StyleName="Chicago">
  <b:Source>
    <b:Tag>Vil09</b:Tag>
    <b:SourceType>Misc</b:SourceType>
    <b:Guid>{AA851254-BD76-44ED-A603-FADE1D46233E}</b:Guid>
    <b:LCID>0</b:LCID>
    <b:Author>
      <b:Author>
        <b:NameList>
          <b:Person>
            <b:Last>Villalta</b:Last>
            <b:First>Elisabeth</b:First>
          </b:Person>
        </b:NameList>
      </b:Author>
    </b:Author>
    <b:Title>Mood and gradability: an investigation of the subjunctive mood in Spanish</b:Title>
    <b:Year>2009</b:Year>
    <b:Month>January</b:Month>
    <b:Day>13</b:Day>
    <b:Publisher>Springer Science+Business Media B.V. 2009. </b:Publisher>
    <b:RefOrder>8</b:RefOrder>
  </b:Source>
  <b:Source>
    <b:Tag>Bar07</b:Tag>
    <b:SourceType>Misc</b:SourceType>
    <b:Guid>{7D35BF51-3BC8-422F-8B9F-19E5112E8E6F}</b:Guid>
    <b:LCID>0</b:LCID>
    <b:Author>
      <b:Author>
        <b:NameList>
          <b:Person>
            <b:Last>Baranowski</b:Last>
            <b:First>Edward</b:First>
          </b:Person>
        </b:NameList>
      </b:Author>
    </b:Author>
    <b:Year>2007</b:Year>
    <b:City>Sacramento</b:City>
    <b:Publisher>Bulletin of Spanish Studies, Volume LXXXIV, Number 1.</b:Publisher>
    <b:Title>The Spanish Future Perfect habré cantado: From Subjunctive to Indicative?</b:Title>
    <b:RefOrder>5</b:RefOrder>
  </b:Source>
  <b:Source>
    <b:Tag>Luc97</b:Tag>
    <b:SourceType>Misc</b:SourceType>
    <b:Guid>{58E34526-780F-48FA-81E8-5258EEB8A1B1}</b:Guid>
    <b:LCID>0</b:LCID>
    <b:Author>
      <b:Author>
        <b:NameList>
          <b:Person>
            <b:Last>Lucy</b:Last>
            <b:First>John</b:First>
            <b:Middle>A.</b:Middle>
          </b:Person>
        </b:NameList>
      </b:Author>
    </b:Author>
    <b:Title>Linguistic Relativity.  Annual Review of Anthropology </b:Title>
    <b:Year>1997</b:Year>
    <b:Publisher>Annual Review of Anthropology. Vol. 26, pp. 291-312. </b:Publisher>
    <b:RefOrder>1</b:RefOrder>
  </b:Source>
  <b:Source>
    <b:Tag>Rob01</b:Tag>
    <b:SourceType>Misc</b:SourceType>
    <b:Guid>{148EA9B8-EC29-49A0-82EE-9C9216D4C64A}</b:Guid>
    <b:LCID>0</b:LCID>
    <b:Author>
      <b:Author>
        <b:NameList>
          <b:Person>
            <b:Last>Robbins</b:Last>
            <b:First>Joel</b:First>
          </b:Person>
        </b:NameList>
      </b:Author>
    </b:Author>
    <b:Title>God is Nothing but Talk: Modernity, Language, and Prayer in a Papua New Guinea Society.</b:Title>
    <b:Year>2001</b:Year>
    <b:Publisher>American Anthropologist.  New Series, Vol. 103, pp. 901-912.  </b:Publisher>
    <b:RefOrder>9</b:RefOrder>
  </b:Source>
  <b:Source>
    <b:Tag>Hol85</b:Tag>
    <b:SourceType>Misc</b:SourceType>
    <b:Guid>{4EB54D4C-7A11-41F1-8458-3017663B0606}</b:Guid>
    <b:LCID>0</b:LCID>
    <b:Author>
      <b:Author>
        <b:NameList>
          <b:Person>
            <b:Last>Holmquist</b:Last>
            <b:First>John</b:First>
            <b:Middle>C.</b:Middle>
          </b:Person>
        </b:NameList>
      </b:Author>
    </b:Author>
    <b:Title>Social Correlates of a Linguistic Variable: A Study in a Spanish Village.</b:Title>
    <b:Year>1985</b:Year>
    <b:Publisher>Cambridge University Press: Language in Society.  Vol. 14, No. 2, pp. 191-203.  </b:Publisher>
    <b:RefOrder>6</b:RefOrder>
  </b:Source>
  <b:Source>
    <b:Tag>Lee06</b:Tag>
    <b:SourceType>Misc</b:SourceType>
    <b:Guid>{A27C94D3-1645-43AD-91B2-B098C2D7DD7C}</b:Guid>
    <b:LCID>0</b:LCID>
    <b:Author>
      <b:Author>
        <b:NameList>
          <b:Person>
            <b:Last>Lee</b:Last>
            <b:First>Jackie</b:First>
          </b:Person>
        </b:NameList>
      </b:Author>
    </b:Author>
    <b:Title>Subjunctive were and indicative was: a corpus analysis for English language teachers and textbook writers.</b:Title>
    <b:Year>2006</b:Year>
    <b:Publisher>Hong Kong Institute of Education.  Language Teaching Research 10, 1; pp. 80-93.  </b:Publisher>
    <b:RefOrder>7</b:RefOrder>
  </b:Source>
  <b:Source>
    <b:Tag>Sto11</b:Tag>
    <b:SourceType>Misc</b:SourceType>
    <b:Guid>{4228D42D-8C2E-49ED-ABF8-84159B1F00F1}</b:Guid>
    <b:LCID>0</b:LCID>
    <b:Author>
      <b:Author>
        <b:NameList>
          <b:Person>
            <b:Last>Stowers</b:Last>
            <b:First>Jonathan</b:First>
          </b:Person>
        </b:NameList>
      </b:Author>
    </b:Author>
    <b:Title>Personal Interview. </b:Title>
    <b:Year>2011</b:Year>
    <b:Month>November</b:Month>
    <b:Day>14</b:Day>
    <b:City>Salt Lake City. </b:City>
    <b:RefOrder>2</b:RefOrder>
  </b:Source>
  <b:Source>
    <b:Tag>Ben95</b:Tag>
    <b:SourceType>BookSection</b:SourceType>
    <b:Guid>{0C6D7209-E9DA-4FF2-9400-4B20E516CF3D}</b:Guid>
    <b:LCID>0</b:LCID>
    <b:Author>
      <b:Author>
        <b:NameList>
          <b:Person>
            <b:Last>Benedetti</b:Last>
            <b:First>Mario</b:First>
          </b:Person>
        </b:NameList>
      </b:Author>
      <b:Artist>
        <b:NameList>
          <b:Person>
            <b:Last>Benedetti</b:Last>
            <b:First>Mario</b:First>
          </b:Person>
        </b:NameList>
      </b:Artist>
      <b:BookAuthor>
        <b:NameList>
          <b:Person>
            <b:Last>Benedetti</b:Last>
            <b:First>Mario</b:First>
          </b:Person>
        </b:NameList>
      </b:BookAuthor>
    </b:Author>
    <b:Title>Si dios fuera una mujer</b:Title>
    <b:Year>1995</b:Year>
    <b:Pages>147-148</b:Pages>
    <b:City>Madrid</b:City>
    <b:BookTitle>El olvido está lleno de memoria </b:BookTitle>
    <b:Publisher>Visor</b:Publisher>
    <b:RefOrder>4</b:RefOrder>
  </b:Source>
  <b:Source>
    <b:Tag>Are72</b:Tag>
    <b:SourceType>Art</b:SourceType>
    <b:Guid>{DFAB4FAF-9F24-4BE6-B9BB-C2D9C9779BEB}</b:Guid>
    <b:LCID>0</b:LCID>
    <b:Author>
      <b:Artist>
        <b:NameList>
          <b:Person>
            <b:Last>Arenas</b:Last>
            <b:First>Reinaldo</b:First>
          </b:Person>
        </b:NameList>
      </b:Artist>
    </b:Author>
    <b:Title>Con los ojos cerrados</b:Title>
    <b:Year>1972</b:Year>
    <b:City>Montevideo</b:City>
    <b:Institution>Hesburgh Library</b:Institution>
    <b:PublicationTitle>General Collection</b:PublicationTitle>
    <b:RefOrder>3</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4E110CB-99EA-49E9-8524-43829D75D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1853</Words>
  <Characters>10565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Uso del subjuntivo…</vt:lpstr>
    </vt:vector>
  </TitlesOfParts>
  <Company>Anthropology 1010-003</Company>
  <LinksUpToDate>false</LinksUpToDate>
  <CharactersWithSpaces>12394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Uso del subjuntivo…</dc:title>
  <dc:subject>A juxtaposition of Spanish and English grammar and their uses of the subjunctive mood.</dc:subject>
  <dc:creator>Nicholas Pell</dc:creator>
  <cp:lastModifiedBy>Nicholas</cp:lastModifiedBy>
  <cp:revision>2</cp:revision>
  <dcterms:created xsi:type="dcterms:W3CDTF">2011-11-30T21:12:00Z</dcterms:created>
  <dcterms:modified xsi:type="dcterms:W3CDTF">2011-11-30T21:12:00Z</dcterms:modified>
</cp:coreProperties>
</file>